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E32133" w14:textId="2290B289" w:rsidR="0040332B" w:rsidRDefault="0040332B" w:rsidP="009B697F">
      <w:pPr>
        <w:rPr>
          <w:rFonts w:ascii="Calibri" w:eastAsia="Calibri" w:hAnsi="Calibri" w:cs="Calibri"/>
          <w:b/>
          <w:bCs/>
          <w:sz w:val="28"/>
          <w:szCs w:val="28"/>
          <w:lang w:val="cs-CZ"/>
        </w:rPr>
      </w:pPr>
    </w:p>
    <w:p w14:paraId="1B014F2C" w14:textId="3085915C" w:rsidR="00614452" w:rsidRPr="00614452" w:rsidRDefault="00B128E8" w:rsidP="00614452">
      <w:pPr>
        <w:jc w:val="center"/>
        <w:rPr>
          <w:rFonts w:ascii="Calibri" w:eastAsia="Calibri" w:hAnsi="Calibri" w:cs="Calibri"/>
          <w:b/>
          <w:bCs/>
          <w:sz w:val="28"/>
          <w:szCs w:val="28"/>
          <w:lang w:val="cs-CZ"/>
        </w:rPr>
      </w:pPr>
      <w:r>
        <w:rPr>
          <w:rFonts w:ascii="Calibri" w:eastAsia="Calibri" w:hAnsi="Calibri" w:cs="Calibri"/>
          <w:b/>
          <w:bCs/>
          <w:sz w:val="28"/>
          <w:szCs w:val="28"/>
          <w:lang w:val="cs-CZ"/>
        </w:rPr>
        <w:br/>
      </w:r>
      <w:bookmarkStart w:id="0" w:name="_GoBack"/>
      <w:bookmarkEnd w:id="0"/>
      <w:r w:rsidR="0060527B" w:rsidRPr="0060527B">
        <w:rPr>
          <w:rFonts w:ascii="Calibri" w:eastAsia="Calibri" w:hAnsi="Calibri" w:cs="Calibri"/>
          <w:b/>
          <w:bCs/>
          <w:sz w:val="28"/>
          <w:szCs w:val="28"/>
          <w:lang w:val="cs-CZ"/>
        </w:rPr>
        <w:t>CBRE doporučení: jak bezpečně zvládnout návrat zaměstnanců do práce?</w:t>
      </w:r>
    </w:p>
    <w:p w14:paraId="21E08722" w14:textId="77777777" w:rsidR="00291BBB" w:rsidRPr="00086708" w:rsidRDefault="00291BBB" w:rsidP="00291BBB">
      <w:pPr>
        <w:jc w:val="center"/>
        <w:rPr>
          <w:rFonts w:ascii="Calibri" w:eastAsia="Calibri" w:hAnsi="Calibri" w:cs="Calibri"/>
          <w:b/>
          <w:bCs/>
          <w:sz w:val="28"/>
          <w:szCs w:val="28"/>
          <w:lang w:val="cs-CZ"/>
        </w:rPr>
      </w:pPr>
    </w:p>
    <w:p w14:paraId="11C7703C" w14:textId="77777777" w:rsidR="0060527B" w:rsidRPr="0060527B" w:rsidRDefault="006400E6" w:rsidP="0060527B">
      <w:pPr>
        <w:jc w:val="both"/>
        <w:rPr>
          <w:rFonts w:ascii="Calibri" w:eastAsia="Calibri" w:hAnsi="Calibri" w:cs="Calibri"/>
          <w:bCs/>
          <w:lang w:val="cs-CZ"/>
        </w:rPr>
      </w:pPr>
      <w:r>
        <w:rPr>
          <w:rFonts w:ascii="Calibri" w:eastAsia="Calibri" w:hAnsi="Calibri" w:cs="Calibri"/>
          <w:lang w:val="cs-CZ"/>
        </w:rPr>
        <w:t xml:space="preserve">Praha, </w:t>
      </w:r>
      <w:r w:rsidR="00614452">
        <w:rPr>
          <w:rFonts w:ascii="Calibri" w:eastAsia="Calibri" w:hAnsi="Calibri" w:cs="Calibri"/>
          <w:color w:val="auto"/>
          <w:lang w:val="cs-CZ"/>
        </w:rPr>
        <w:t>4</w:t>
      </w:r>
      <w:r>
        <w:rPr>
          <w:rFonts w:ascii="Calibri" w:eastAsia="Calibri" w:hAnsi="Calibri" w:cs="Calibri"/>
          <w:color w:val="auto"/>
          <w:lang w:val="cs-CZ"/>
        </w:rPr>
        <w:t xml:space="preserve">. </w:t>
      </w:r>
      <w:r w:rsidR="0060527B">
        <w:rPr>
          <w:rFonts w:ascii="Calibri" w:eastAsia="Calibri" w:hAnsi="Calibri" w:cs="Calibri"/>
          <w:color w:val="auto"/>
          <w:lang w:val="cs-CZ"/>
        </w:rPr>
        <w:t>května</w:t>
      </w:r>
      <w:r>
        <w:rPr>
          <w:rFonts w:ascii="Calibri" w:eastAsia="Calibri" w:hAnsi="Calibri" w:cs="Calibri"/>
          <w:color w:val="auto"/>
          <w:lang w:val="cs-CZ"/>
        </w:rPr>
        <w:t xml:space="preserve"> </w:t>
      </w:r>
      <w:r>
        <w:rPr>
          <w:rFonts w:ascii="Calibri" w:eastAsia="Calibri" w:hAnsi="Calibri" w:cs="Calibri"/>
          <w:lang w:val="cs-CZ"/>
        </w:rPr>
        <w:t xml:space="preserve">2020 – </w:t>
      </w:r>
      <w:r w:rsidR="0060527B" w:rsidRPr="0060527B">
        <w:rPr>
          <w:rFonts w:ascii="Calibri" w:eastAsia="Calibri" w:hAnsi="Calibri" w:cs="Calibri"/>
          <w:bCs/>
          <w:lang w:val="cs-CZ"/>
        </w:rPr>
        <w:t xml:space="preserve">Do kanceláří se v následujících dnech a týdnech budou postupně vracet zaměstnanci, kteří strávili poslední dva měsíce prací z domova. Nejen oni, ale také jejich zaměstnavatelé se přitom musí připravit na nový režim a odlišné pracovní podmínky, než na které byli před nástupem </w:t>
      </w:r>
      <w:proofErr w:type="spellStart"/>
      <w:r w:rsidR="0060527B" w:rsidRPr="0060527B">
        <w:rPr>
          <w:rFonts w:ascii="Calibri" w:eastAsia="Calibri" w:hAnsi="Calibri" w:cs="Calibri"/>
          <w:bCs/>
          <w:lang w:val="cs-CZ"/>
        </w:rPr>
        <w:t>koronaviru</w:t>
      </w:r>
      <w:proofErr w:type="spellEnd"/>
      <w:r w:rsidR="0060527B" w:rsidRPr="0060527B">
        <w:rPr>
          <w:rFonts w:ascii="Calibri" w:eastAsia="Calibri" w:hAnsi="Calibri" w:cs="Calibri"/>
          <w:bCs/>
          <w:lang w:val="cs-CZ"/>
        </w:rPr>
        <w:t xml:space="preserve"> zvyklí. Hlavním důvodem je zajištění fyzického a mentálního zdraví zaměstnanců. S tím souvisí nezbytná opatření spojená se snížením koncentrace lidí na pracovišti a dodržováním zvýšených hygienických standardů. Realitně-poradenská společnost CBRE proto přináší doporučení pro zaměstnavatele, jak se na tuto situaci dobře připravit.</w:t>
      </w:r>
    </w:p>
    <w:p w14:paraId="2B295C1B" w14:textId="77777777" w:rsidR="0060527B" w:rsidRPr="0060527B" w:rsidRDefault="0060527B" w:rsidP="0060527B">
      <w:pPr>
        <w:jc w:val="both"/>
        <w:rPr>
          <w:rFonts w:ascii="Calibri" w:eastAsia="Calibri" w:hAnsi="Calibri" w:cs="Calibri"/>
          <w:bCs/>
          <w:lang w:val="cs-CZ"/>
        </w:rPr>
      </w:pPr>
    </w:p>
    <w:p w14:paraId="6CBF3506" w14:textId="77777777" w:rsidR="0060527B" w:rsidRPr="0060527B" w:rsidRDefault="0060527B" w:rsidP="0060527B">
      <w:pPr>
        <w:jc w:val="both"/>
        <w:rPr>
          <w:rFonts w:ascii="Calibri" w:eastAsia="Calibri" w:hAnsi="Calibri" w:cs="Calibri"/>
          <w:b/>
          <w:bCs/>
          <w:lang w:val="cs-CZ"/>
        </w:rPr>
      </w:pPr>
      <w:r w:rsidRPr="0060527B">
        <w:rPr>
          <w:rFonts w:ascii="Calibri" w:eastAsia="Calibri" w:hAnsi="Calibri" w:cs="Calibri"/>
          <w:b/>
          <w:bCs/>
          <w:lang w:val="cs-CZ"/>
        </w:rPr>
        <w:t>Dvakrát měř, jednou řež: návrat zaměstnanců důkladně naplánujte</w:t>
      </w:r>
    </w:p>
    <w:p w14:paraId="7E621060" w14:textId="77777777" w:rsidR="0060527B" w:rsidRPr="0060527B" w:rsidRDefault="0060527B" w:rsidP="0060527B">
      <w:pPr>
        <w:jc w:val="both"/>
        <w:rPr>
          <w:rFonts w:ascii="Calibri" w:eastAsia="Calibri" w:hAnsi="Calibri" w:cs="Calibri"/>
          <w:bCs/>
          <w:lang w:val="cs-CZ"/>
        </w:rPr>
      </w:pPr>
      <w:r w:rsidRPr="0060527B">
        <w:rPr>
          <w:rFonts w:ascii="Calibri" w:eastAsia="Calibri" w:hAnsi="Calibri" w:cs="Calibri"/>
          <w:bCs/>
          <w:i/>
          <w:lang w:val="cs-CZ"/>
        </w:rPr>
        <w:t>„Naše zkušenosti s podporou klientů působících v Asii, kteří si stejnou situací již prošli, naznačují, že opětovné otevírání pracovišť a komerčních zařízení nebude bez komplikací. Návrat do běžného pracovního života si proto žádá nový přístup. Zásadní je předvídat a nepodcenit důkladnou přípravu. Proto by si každá společnost měla stanovit plán, jak bude návrat zaměstnanců zpět na pracoviště probíhat a za jakých podmínek,“</w:t>
      </w:r>
      <w:r w:rsidRPr="0060527B">
        <w:rPr>
          <w:rFonts w:ascii="Calibri" w:eastAsia="Calibri" w:hAnsi="Calibri" w:cs="Calibri"/>
          <w:bCs/>
          <w:lang w:val="cs-CZ"/>
        </w:rPr>
        <w:t xml:space="preserve"> komentuje </w:t>
      </w:r>
      <w:r w:rsidRPr="0060527B">
        <w:rPr>
          <w:rFonts w:ascii="Calibri" w:eastAsia="Calibri" w:hAnsi="Calibri" w:cs="Calibri"/>
          <w:b/>
          <w:bCs/>
          <w:lang w:val="cs-CZ"/>
        </w:rPr>
        <w:t xml:space="preserve">Filip Muška, </w:t>
      </w:r>
      <w:proofErr w:type="spellStart"/>
      <w:r w:rsidRPr="0060527B">
        <w:rPr>
          <w:rFonts w:ascii="Calibri" w:eastAsia="Calibri" w:hAnsi="Calibri" w:cs="Calibri"/>
          <w:b/>
          <w:bCs/>
          <w:lang w:val="cs-CZ"/>
        </w:rPr>
        <w:t>workplace</w:t>
      </w:r>
      <w:proofErr w:type="spellEnd"/>
      <w:r w:rsidRPr="0060527B">
        <w:rPr>
          <w:rFonts w:ascii="Calibri" w:eastAsia="Calibri" w:hAnsi="Calibri" w:cs="Calibri"/>
          <w:b/>
          <w:bCs/>
          <w:lang w:val="cs-CZ"/>
        </w:rPr>
        <w:t xml:space="preserve"> konzultant v CBRE</w:t>
      </w:r>
      <w:r w:rsidRPr="0060527B">
        <w:rPr>
          <w:rFonts w:ascii="Calibri" w:eastAsia="Calibri" w:hAnsi="Calibri" w:cs="Calibri"/>
          <w:bCs/>
          <w:lang w:val="cs-CZ"/>
        </w:rPr>
        <w:t>.</w:t>
      </w:r>
    </w:p>
    <w:p w14:paraId="131B33FB" w14:textId="77777777" w:rsidR="0060527B" w:rsidRPr="0060527B" w:rsidRDefault="0060527B" w:rsidP="0060527B">
      <w:pPr>
        <w:jc w:val="both"/>
        <w:rPr>
          <w:rFonts w:ascii="Calibri" w:eastAsia="Calibri" w:hAnsi="Calibri" w:cs="Calibri"/>
          <w:bCs/>
          <w:lang w:val="cs-CZ"/>
        </w:rPr>
      </w:pPr>
    </w:p>
    <w:p w14:paraId="15A5D677" w14:textId="77777777" w:rsidR="0060527B" w:rsidRPr="0060527B" w:rsidRDefault="0060527B" w:rsidP="0060527B">
      <w:pPr>
        <w:jc w:val="both"/>
        <w:rPr>
          <w:rFonts w:ascii="Calibri" w:eastAsia="Calibri" w:hAnsi="Calibri" w:cs="Calibri"/>
          <w:b/>
          <w:bCs/>
          <w:lang w:val="cs-CZ"/>
        </w:rPr>
      </w:pPr>
      <w:r w:rsidRPr="0060527B">
        <w:rPr>
          <w:rFonts w:ascii="Calibri" w:eastAsia="Calibri" w:hAnsi="Calibri" w:cs="Calibri"/>
          <w:b/>
          <w:bCs/>
          <w:lang w:val="cs-CZ"/>
        </w:rPr>
        <w:t>Buďte flexibilní, komunikujte a spolupracujte</w:t>
      </w:r>
    </w:p>
    <w:p w14:paraId="16214223" w14:textId="138F7E01" w:rsidR="0060527B" w:rsidRPr="0060527B" w:rsidRDefault="0060527B" w:rsidP="0060527B">
      <w:pPr>
        <w:jc w:val="both"/>
        <w:rPr>
          <w:rFonts w:ascii="Calibri" w:eastAsia="Calibri" w:hAnsi="Calibri" w:cs="Calibri"/>
          <w:bCs/>
          <w:lang w:val="cs-CZ"/>
        </w:rPr>
      </w:pPr>
      <w:r w:rsidRPr="0060527B">
        <w:rPr>
          <w:rFonts w:ascii="Calibri" w:eastAsia="Calibri" w:hAnsi="Calibri" w:cs="Calibri"/>
          <w:bCs/>
          <w:lang w:val="cs-CZ"/>
        </w:rPr>
        <w:t>V menších firmách by informace zpravidla měly pocházet přímo od ředitele společnosti anebo jím pověřené osoby. Ve větších firmách je vhodné sestavit speciální tým, který se bude na přípravě opatření podílet přímo s vrcholovým managementem. V jeho složení by neměli chybět zástupci klíčových oddělení včetně personalisty, firemního právníka, specialisty na komunikaci a</w:t>
      </w:r>
      <w:r>
        <w:rPr>
          <w:rFonts w:ascii="Calibri" w:eastAsia="Calibri" w:hAnsi="Calibri" w:cs="Calibri"/>
          <w:bCs/>
          <w:lang w:val="cs-CZ"/>
        </w:rPr>
        <w:t> </w:t>
      </w:r>
      <w:r w:rsidRPr="0060527B">
        <w:rPr>
          <w:rFonts w:ascii="Calibri" w:eastAsia="Calibri" w:hAnsi="Calibri" w:cs="Calibri"/>
          <w:bCs/>
          <w:lang w:val="cs-CZ"/>
        </w:rPr>
        <w:t xml:space="preserve">pracovníků zodpovědných za úklid a bezpečnost. Tyto určené osoby či tým by také měly průběžné sledovat další nařízení příslušných zdravotnických a hygienických autorit, tyto pokyny neprodleně komunikovat a transformovat do života firmy. Zaměstnanci totiž budou vyžadovat jasná ujištění o tom, že se vracejí do zdraví bezpečného prostředí. To bude ze strany zaměstnavatele vyžadovat aktivní komunikaci o přijatých opatřeních, která ochrání jak zaměstnance, tak i obchodní partnery či zákazníky, kteří do příslušných prostor vstupují. Zaměstnavatel přitom nesmí zapomínat ani na získávání zpětné vazby, přičemž její průběžné vyhodnocování by se mělo promítnout do dalších úprav pracovního života v kanceláři. </w:t>
      </w:r>
    </w:p>
    <w:p w14:paraId="14F30751" w14:textId="77777777" w:rsidR="0060527B" w:rsidRPr="0060527B" w:rsidRDefault="0060527B" w:rsidP="0060527B">
      <w:pPr>
        <w:jc w:val="both"/>
        <w:rPr>
          <w:rFonts w:ascii="Calibri" w:eastAsia="Calibri" w:hAnsi="Calibri" w:cs="Calibri"/>
          <w:bCs/>
          <w:lang w:val="cs-CZ"/>
        </w:rPr>
      </w:pPr>
    </w:p>
    <w:p w14:paraId="4A6C76A8" w14:textId="77777777" w:rsidR="0060527B" w:rsidRPr="0060527B" w:rsidRDefault="0060527B" w:rsidP="0060527B">
      <w:pPr>
        <w:jc w:val="both"/>
        <w:rPr>
          <w:rFonts w:ascii="Calibri" w:eastAsia="Calibri" w:hAnsi="Calibri" w:cs="Calibri"/>
          <w:b/>
          <w:bCs/>
          <w:lang w:val="cs-CZ"/>
        </w:rPr>
      </w:pPr>
      <w:r w:rsidRPr="0060527B">
        <w:rPr>
          <w:rFonts w:ascii="Calibri" w:eastAsia="Calibri" w:hAnsi="Calibri" w:cs="Calibri"/>
          <w:b/>
          <w:bCs/>
          <w:lang w:val="cs-CZ"/>
        </w:rPr>
        <w:t>Počet lidí, kteří se vracejí zpět do kanceláří, navyšujte postupně</w:t>
      </w:r>
    </w:p>
    <w:p w14:paraId="3E10E8C4" w14:textId="7D5FD8DC" w:rsidR="0060527B" w:rsidRPr="0060527B" w:rsidRDefault="0060527B" w:rsidP="0060527B">
      <w:pPr>
        <w:jc w:val="both"/>
        <w:rPr>
          <w:rFonts w:ascii="Calibri" w:eastAsia="Calibri" w:hAnsi="Calibri" w:cs="Calibri"/>
          <w:bCs/>
          <w:lang w:val="cs-CZ"/>
        </w:rPr>
      </w:pPr>
      <w:r w:rsidRPr="0060527B">
        <w:rPr>
          <w:rFonts w:ascii="Calibri" w:eastAsia="Calibri" w:hAnsi="Calibri" w:cs="Calibri"/>
          <w:bCs/>
          <w:lang w:val="cs-CZ"/>
        </w:rPr>
        <w:t>Z Asie vyplývá také další poučení: okamžité navrácení všech zaměstnanců do kanceláře by bylo nerozumné a především neslučitelné s většinou nynějších pokynů v oblasti veřejného zdraví, které vydává Světová zdravotnická organizace (WHO) a další instituce. To platí zejména s ohledem na</w:t>
      </w:r>
      <w:r>
        <w:rPr>
          <w:rFonts w:ascii="Calibri" w:eastAsia="Calibri" w:hAnsi="Calibri" w:cs="Calibri"/>
          <w:bCs/>
          <w:lang w:val="cs-CZ"/>
        </w:rPr>
        <w:t> </w:t>
      </w:r>
      <w:r w:rsidRPr="0060527B">
        <w:rPr>
          <w:rFonts w:ascii="Calibri" w:eastAsia="Calibri" w:hAnsi="Calibri" w:cs="Calibri"/>
          <w:bCs/>
          <w:lang w:val="cs-CZ"/>
        </w:rPr>
        <w:t>dodržování bezpečného odstupu mezi jednotlivými osobami na vzdálenost dvou metrů. Je</w:t>
      </w:r>
      <w:r>
        <w:rPr>
          <w:rFonts w:ascii="Calibri" w:eastAsia="Calibri" w:hAnsi="Calibri" w:cs="Calibri"/>
          <w:bCs/>
          <w:lang w:val="cs-CZ"/>
        </w:rPr>
        <w:t> </w:t>
      </w:r>
      <w:r w:rsidRPr="0060527B">
        <w:rPr>
          <w:rFonts w:ascii="Calibri" w:eastAsia="Calibri" w:hAnsi="Calibri" w:cs="Calibri"/>
          <w:bCs/>
          <w:lang w:val="cs-CZ"/>
        </w:rPr>
        <w:t xml:space="preserve">zřejmé, že ne všechny kanceláře splnění této základní podmínky umožňují. Zaměstnavatelé by nejen proto měli vytvořit plán, který stanoví, jak navyšovat počet lidí v kancelářích postupně. Lze </w:t>
      </w:r>
      <w:r w:rsidRPr="0060527B">
        <w:rPr>
          <w:rFonts w:ascii="Calibri" w:eastAsia="Calibri" w:hAnsi="Calibri" w:cs="Calibri"/>
          <w:bCs/>
          <w:lang w:val="cs-CZ"/>
        </w:rPr>
        <w:lastRenderedPageBreak/>
        <w:t xml:space="preserve">proto očekávat, že než se situace stabilizuje, bude část zaměstnanců i nadále pokračovat v režimu </w:t>
      </w:r>
      <w:proofErr w:type="spellStart"/>
      <w:r w:rsidRPr="0060527B">
        <w:rPr>
          <w:rFonts w:ascii="Calibri" w:eastAsia="Calibri" w:hAnsi="Calibri" w:cs="Calibri"/>
          <w:bCs/>
          <w:lang w:val="cs-CZ"/>
        </w:rPr>
        <w:t>home</w:t>
      </w:r>
      <w:proofErr w:type="spellEnd"/>
      <w:r w:rsidRPr="0060527B">
        <w:rPr>
          <w:rFonts w:ascii="Calibri" w:eastAsia="Calibri" w:hAnsi="Calibri" w:cs="Calibri"/>
          <w:bCs/>
          <w:lang w:val="cs-CZ"/>
        </w:rPr>
        <w:t xml:space="preserve"> </w:t>
      </w:r>
      <w:proofErr w:type="spellStart"/>
      <w:r w:rsidRPr="0060527B">
        <w:rPr>
          <w:rFonts w:ascii="Calibri" w:eastAsia="Calibri" w:hAnsi="Calibri" w:cs="Calibri"/>
          <w:bCs/>
          <w:lang w:val="cs-CZ"/>
        </w:rPr>
        <w:t>office</w:t>
      </w:r>
      <w:proofErr w:type="spellEnd"/>
      <w:r w:rsidRPr="0060527B">
        <w:rPr>
          <w:rFonts w:ascii="Calibri" w:eastAsia="Calibri" w:hAnsi="Calibri" w:cs="Calibri"/>
          <w:bCs/>
          <w:lang w:val="cs-CZ"/>
        </w:rPr>
        <w:t>.</w:t>
      </w:r>
    </w:p>
    <w:p w14:paraId="29BE89F6" w14:textId="77777777" w:rsidR="0060527B" w:rsidRPr="0060527B" w:rsidRDefault="0060527B" w:rsidP="0060527B">
      <w:pPr>
        <w:jc w:val="both"/>
        <w:rPr>
          <w:rFonts w:ascii="Calibri" w:eastAsia="Calibri" w:hAnsi="Calibri" w:cs="Calibri"/>
          <w:bCs/>
          <w:lang w:val="cs-CZ"/>
        </w:rPr>
      </w:pPr>
    </w:p>
    <w:p w14:paraId="0DBF6548" w14:textId="276D1776" w:rsidR="0060527B" w:rsidRPr="0060527B" w:rsidRDefault="0060527B" w:rsidP="0060527B">
      <w:pPr>
        <w:jc w:val="both"/>
        <w:rPr>
          <w:rFonts w:ascii="Calibri" w:eastAsia="Calibri" w:hAnsi="Calibri" w:cs="Calibri"/>
          <w:bCs/>
          <w:lang w:val="cs-CZ"/>
        </w:rPr>
      </w:pPr>
      <w:r w:rsidRPr="0060527B">
        <w:rPr>
          <w:rFonts w:ascii="Calibri" w:eastAsia="Calibri" w:hAnsi="Calibri" w:cs="Calibri"/>
          <w:bCs/>
          <w:i/>
          <w:lang w:val="cs-CZ"/>
        </w:rPr>
        <w:t>„Ne nadarmo se říká, že každá krize je současně příležitostí. Totéž platí i o té nynější: stojíme na</w:t>
      </w:r>
      <w:r>
        <w:rPr>
          <w:rFonts w:ascii="Calibri" w:eastAsia="Calibri" w:hAnsi="Calibri" w:cs="Calibri"/>
          <w:bCs/>
          <w:i/>
          <w:lang w:val="cs-CZ"/>
        </w:rPr>
        <w:t> </w:t>
      </w:r>
      <w:r w:rsidRPr="0060527B">
        <w:rPr>
          <w:rFonts w:ascii="Calibri" w:eastAsia="Calibri" w:hAnsi="Calibri" w:cs="Calibri"/>
          <w:bCs/>
          <w:i/>
          <w:lang w:val="cs-CZ"/>
        </w:rPr>
        <w:t xml:space="preserve">prahu změn, které mají potenciál v blízké i vzdálenější budoucnosti do značné míry ovlivnit způsob naší práce: od místa, kde pracujeme, přes technologie, které využíváme, až po sociální vazby, které si vytváříme. Vždy totiž bude platit, že člověk je tvor společenský. Právě osobní interakce s kolegy, obchodními partnery či klienty je to, co zaměstnanci při své práci z domova nejvíce postrádají. Navzdory tomu, že v budoucnosti bude u řady společností podíl </w:t>
      </w:r>
      <w:proofErr w:type="spellStart"/>
      <w:r w:rsidRPr="0060527B">
        <w:rPr>
          <w:rFonts w:ascii="Calibri" w:eastAsia="Calibri" w:hAnsi="Calibri" w:cs="Calibri"/>
          <w:bCs/>
          <w:i/>
          <w:lang w:val="cs-CZ"/>
        </w:rPr>
        <w:t>home</w:t>
      </w:r>
      <w:proofErr w:type="spellEnd"/>
      <w:r w:rsidRPr="0060527B">
        <w:rPr>
          <w:rFonts w:ascii="Calibri" w:eastAsia="Calibri" w:hAnsi="Calibri" w:cs="Calibri"/>
          <w:bCs/>
          <w:i/>
          <w:lang w:val="cs-CZ"/>
        </w:rPr>
        <w:t xml:space="preserve"> </w:t>
      </w:r>
      <w:proofErr w:type="spellStart"/>
      <w:r w:rsidRPr="0060527B">
        <w:rPr>
          <w:rFonts w:ascii="Calibri" w:eastAsia="Calibri" w:hAnsi="Calibri" w:cs="Calibri"/>
          <w:bCs/>
          <w:i/>
          <w:lang w:val="cs-CZ"/>
        </w:rPr>
        <w:t>office</w:t>
      </w:r>
      <w:proofErr w:type="spellEnd"/>
      <w:r w:rsidRPr="0060527B">
        <w:rPr>
          <w:rFonts w:ascii="Calibri" w:eastAsia="Calibri" w:hAnsi="Calibri" w:cs="Calibri"/>
          <w:bCs/>
          <w:i/>
          <w:lang w:val="cs-CZ"/>
        </w:rPr>
        <w:t xml:space="preserve"> stoupat a pro mnohé zaměstnance se stane kombinace práce z domova s tou v kanceláři zcela běžnou, zůstanou kancelářské prostory stále nejdůležitějším místem pro setkávání a </w:t>
      </w:r>
      <w:proofErr w:type="spellStart"/>
      <w:r w:rsidRPr="0060527B">
        <w:rPr>
          <w:rFonts w:ascii="Calibri" w:eastAsia="Calibri" w:hAnsi="Calibri" w:cs="Calibri"/>
          <w:bCs/>
          <w:i/>
          <w:lang w:val="cs-CZ"/>
        </w:rPr>
        <w:t>networking</w:t>
      </w:r>
      <w:proofErr w:type="spellEnd"/>
      <w:r w:rsidRPr="0060527B">
        <w:rPr>
          <w:rFonts w:ascii="Calibri" w:eastAsia="Calibri" w:hAnsi="Calibri" w:cs="Calibri"/>
          <w:bCs/>
          <w:i/>
          <w:lang w:val="cs-CZ"/>
        </w:rPr>
        <w:t xml:space="preserve"> pracovních týmů. Ale musí se změnit. Například v tom smyslu, že velké firmy budou mít jedno velmi kvalitně a bezpečně vybavené hlavní sídlo (s řadou technologických vychytávek v duchu bezdotykového přístupu a provozu), ale současně budou rozvíjet i svou síť menších, lokálních kancelářských prostor. Ty jim zároveň vytvoří i jistou rezervu pro případ další pandemie,“</w:t>
      </w:r>
      <w:r w:rsidRPr="0060527B">
        <w:rPr>
          <w:rFonts w:ascii="Calibri" w:eastAsia="Calibri" w:hAnsi="Calibri" w:cs="Calibri"/>
          <w:bCs/>
          <w:lang w:val="cs-CZ"/>
        </w:rPr>
        <w:t xml:space="preserve"> dodává </w:t>
      </w:r>
      <w:r w:rsidRPr="0060527B">
        <w:rPr>
          <w:rFonts w:ascii="Calibri" w:eastAsia="Calibri" w:hAnsi="Calibri" w:cs="Calibri"/>
          <w:b/>
          <w:bCs/>
          <w:lang w:val="cs-CZ"/>
        </w:rPr>
        <w:t>Filip Muška</w:t>
      </w:r>
      <w:r w:rsidRPr="0060527B">
        <w:rPr>
          <w:rFonts w:ascii="Calibri" w:eastAsia="Calibri" w:hAnsi="Calibri" w:cs="Calibri"/>
          <w:bCs/>
          <w:lang w:val="cs-CZ"/>
        </w:rPr>
        <w:t>.</w:t>
      </w:r>
    </w:p>
    <w:p w14:paraId="029D3681" w14:textId="77777777" w:rsidR="0060527B" w:rsidRPr="0060527B" w:rsidRDefault="0060527B" w:rsidP="0060527B">
      <w:pPr>
        <w:jc w:val="both"/>
        <w:rPr>
          <w:rFonts w:ascii="Calibri" w:eastAsia="Calibri" w:hAnsi="Calibri" w:cs="Calibri"/>
          <w:bCs/>
          <w:lang w:val="cs-CZ"/>
        </w:rPr>
      </w:pPr>
    </w:p>
    <w:p w14:paraId="6440A0F1" w14:textId="2279664D" w:rsidR="0060527B" w:rsidRPr="0060527B" w:rsidRDefault="0060527B" w:rsidP="0060527B">
      <w:pPr>
        <w:jc w:val="both"/>
        <w:rPr>
          <w:rFonts w:ascii="Calibri" w:eastAsia="Calibri" w:hAnsi="Calibri" w:cs="Calibri"/>
          <w:b/>
          <w:bCs/>
          <w:lang w:val="cs-CZ"/>
        </w:rPr>
      </w:pPr>
      <w:r w:rsidRPr="0060527B">
        <w:rPr>
          <w:rFonts w:ascii="Calibri" w:eastAsia="Calibri" w:hAnsi="Calibri" w:cs="Calibri"/>
          <w:b/>
          <w:bCs/>
          <w:lang w:val="cs-CZ"/>
        </w:rPr>
        <w:t>15 DOPORUČENÍ CBRE, JAK MOHOU ZAMĚSTNAVATELÉ DOBŘE ZVLÁDNOUT NÁVRAT LIDÍ DO</w:t>
      </w:r>
      <w:r>
        <w:rPr>
          <w:rFonts w:ascii="Calibri" w:eastAsia="Calibri" w:hAnsi="Calibri" w:cs="Calibri"/>
          <w:b/>
          <w:bCs/>
          <w:lang w:val="cs-CZ"/>
        </w:rPr>
        <w:t> </w:t>
      </w:r>
      <w:r w:rsidRPr="0060527B">
        <w:rPr>
          <w:rFonts w:ascii="Calibri" w:eastAsia="Calibri" w:hAnsi="Calibri" w:cs="Calibri"/>
          <w:b/>
          <w:bCs/>
          <w:lang w:val="cs-CZ"/>
        </w:rPr>
        <w:t>PRÁCE</w:t>
      </w:r>
    </w:p>
    <w:p w14:paraId="1E6B3298" w14:textId="77777777" w:rsidR="0060527B" w:rsidRPr="0060527B" w:rsidRDefault="0060527B" w:rsidP="0060527B">
      <w:pPr>
        <w:jc w:val="both"/>
        <w:rPr>
          <w:rFonts w:ascii="Calibri" w:eastAsia="Calibri" w:hAnsi="Calibri" w:cs="Calibri"/>
          <w:bCs/>
          <w:lang w:val="cs-CZ"/>
        </w:rPr>
      </w:pPr>
    </w:p>
    <w:p w14:paraId="1180B110" w14:textId="77777777" w:rsidR="0060527B" w:rsidRPr="0060527B" w:rsidRDefault="0060527B" w:rsidP="0060527B">
      <w:pPr>
        <w:jc w:val="both"/>
        <w:rPr>
          <w:rFonts w:ascii="Calibri" w:eastAsia="Calibri" w:hAnsi="Calibri" w:cs="Calibri"/>
          <w:b/>
          <w:bCs/>
          <w:lang w:val="cs-CZ"/>
        </w:rPr>
      </w:pPr>
      <w:r w:rsidRPr="0060527B">
        <w:rPr>
          <w:rFonts w:ascii="Calibri" w:eastAsia="Calibri" w:hAnsi="Calibri" w:cs="Calibri"/>
          <w:b/>
          <w:bCs/>
          <w:lang w:val="cs-CZ"/>
        </w:rPr>
        <w:t>Vytvořte bezpečné pracovní prostředí</w:t>
      </w:r>
    </w:p>
    <w:p w14:paraId="11155D00" w14:textId="676EB5D9" w:rsidR="0060527B" w:rsidRPr="0060527B" w:rsidRDefault="0060527B" w:rsidP="0060527B">
      <w:pPr>
        <w:pStyle w:val="Odstavecseseznamem"/>
        <w:numPr>
          <w:ilvl w:val="0"/>
          <w:numId w:val="3"/>
        </w:numPr>
        <w:jc w:val="both"/>
        <w:rPr>
          <w:rFonts w:ascii="Calibri" w:eastAsia="Calibri" w:hAnsi="Calibri" w:cs="Calibri"/>
          <w:bCs/>
          <w:lang w:val="cs-CZ"/>
        </w:rPr>
      </w:pPr>
      <w:r w:rsidRPr="0060527B">
        <w:rPr>
          <w:rFonts w:ascii="Calibri" w:eastAsia="Calibri" w:hAnsi="Calibri" w:cs="Calibri"/>
          <w:bCs/>
          <w:lang w:val="cs-CZ"/>
        </w:rPr>
        <w:t xml:space="preserve">Snižte maximální obsazenost kanceláří. Přehodnoťte využívání pracovních míst tak, abyste dosáhli bezpečné vzdálenosti mezi zaměstnanci. Například obsaďte každou druhou pozici, přičemž viditelně označíte ty stoly, které nebudou využívané. </w:t>
      </w:r>
    </w:p>
    <w:p w14:paraId="7B9D8696" w14:textId="35600BB6" w:rsidR="0060527B" w:rsidRPr="0060527B" w:rsidRDefault="0060527B" w:rsidP="0060527B">
      <w:pPr>
        <w:pStyle w:val="Odstavecseseznamem"/>
        <w:numPr>
          <w:ilvl w:val="0"/>
          <w:numId w:val="3"/>
        </w:numPr>
        <w:jc w:val="both"/>
        <w:rPr>
          <w:rFonts w:ascii="Calibri" w:eastAsia="Calibri" w:hAnsi="Calibri" w:cs="Calibri"/>
          <w:bCs/>
          <w:lang w:val="cs-CZ"/>
        </w:rPr>
      </w:pPr>
      <w:r w:rsidRPr="0060527B">
        <w:rPr>
          <w:rFonts w:ascii="Calibri" w:eastAsia="Calibri" w:hAnsi="Calibri" w:cs="Calibri"/>
          <w:bCs/>
          <w:lang w:val="cs-CZ"/>
        </w:rPr>
        <w:t xml:space="preserve">Zabezpečte dostatek dezinfekčních gelů na ruce pro zaměstnance i návštěvy. Zároveň navyšte zásoby čisticích prostředků a zintenzivněte frekvenci úklidu. </w:t>
      </w:r>
    </w:p>
    <w:p w14:paraId="65413488" w14:textId="459B05BC" w:rsidR="0060527B" w:rsidRPr="0060527B" w:rsidRDefault="0060527B" w:rsidP="0060527B">
      <w:pPr>
        <w:pStyle w:val="Odstavecseseznamem"/>
        <w:numPr>
          <w:ilvl w:val="0"/>
          <w:numId w:val="3"/>
        </w:numPr>
        <w:jc w:val="both"/>
        <w:rPr>
          <w:rFonts w:ascii="Calibri" w:eastAsia="Calibri" w:hAnsi="Calibri" w:cs="Calibri"/>
          <w:bCs/>
          <w:lang w:val="cs-CZ"/>
        </w:rPr>
      </w:pPr>
      <w:r w:rsidRPr="0060527B">
        <w:rPr>
          <w:rFonts w:ascii="Calibri" w:eastAsia="Calibri" w:hAnsi="Calibri" w:cs="Calibri"/>
          <w:bCs/>
          <w:lang w:val="cs-CZ"/>
        </w:rPr>
        <w:t xml:space="preserve">Aktivně sdílejte zásady a doporučení pro bezpečnou práci se svými zaměstnanci. Správná komunikace je základ! A to nejen ta online, která převládala při práci v režimu </w:t>
      </w:r>
      <w:proofErr w:type="spellStart"/>
      <w:r w:rsidRPr="0060527B">
        <w:rPr>
          <w:rFonts w:ascii="Calibri" w:eastAsia="Calibri" w:hAnsi="Calibri" w:cs="Calibri"/>
          <w:bCs/>
          <w:lang w:val="cs-CZ"/>
        </w:rPr>
        <w:t>home</w:t>
      </w:r>
      <w:proofErr w:type="spellEnd"/>
      <w:r w:rsidRPr="0060527B">
        <w:rPr>
          <w:rFonts w:ascii="Calibri" w:eastAsia="Calibri" w:hAnsi="Calibri" w:cs="Calibri"/>
          <w:bCs/>
          <w:lang w:val="cs-CZ"/>
        </w:rPr>
        <w:t xml:space="preserve"> </w:t>
      </w:r>
      <w:proofErr w:type="spellStart"/>
      <w:r w:rsidRPr="0060527B">
        <w:rPr>
          <w:rFonts w:ascii="Calibri" w:eastAsia="Calibri" w:hAnsi="Calibri" w:cs="Calibri"/>
          <w:bCs/>
          <w:lang w:val="cs-CZ"/>
        </w:rPr>
        <w:t>office</w:t>
      </w:r>
      <w:proofErr w:type="spellEnd"/>
      <w:r w:rsidRPr="0060527B">
        <w:rPr>
          <w:rFonts w:ascii="Calibri" w:eastAsia="Calibri" w:hAnsi="Calibri" w:cs="Calibri"/>
          <w:bCs/>
          <w:lang w:val="cs-CZ"/>
        </w:rPr>
        <w:t xml:space="preserve"> (při osobní komunikaci by však bezpečnost měla mít absolutní prioritu).</w:t>
      </w:r>
    </w:p>
    <w:p w14:paraId="118931FB" w14:textId="7E8197A9" w:rsidR="0060527B" w:rsidRPr="0060527B" w:rsidRDefault="0060527B" w:rsidP="0060527B">
      <w:pPr>
        <w:pStyle w:val="Odstavecseseznamem"/>
        <w:numPr>
          <w:ilvl w:val="0"/>
          <w:numId w:val="3"/>
        </w:numPr>
        <w:jc w:val="both"/>
        <w:rPr>
          <w:rFonts w:ascii="Calibri" w:eastAsia="Calibri" w:hAnsi="Calibri" w:cs="Calibri"/>
          <w:bCs/>
          <w:lang w:val="cs-CZ"/>
        </w:rPr>
      </w:pPr>
      <w:r w:rsidRPr="0060527B">
        <w:rPr>
          <w:rFonts w:ascii="Calibri" w:eastAsia="Calibri" w:hAnsi="Calibri" w:cs="Calibri"/>
          <w:bCs/>
          <w:lang w:val="cs-CZ"/>
        </w:rPr>
        <w:t>S ohledem na vaše možnosti zvyšte přísun čerstvého vzduchu do kanceláří. Snažte se zohlednit i řešení pro menší uzavřené prostory, jako jsou toalety.</w:t>
      </w:r>
    </w:p>
    <w:p w14:paraId="574F253A" w14:textId="2248A696" w:rsidR="0060527B" w:rsidRPr="0060527B" w:rsidRDefault="0060527B" w:rsidP="0060527B">
      <w:pPr>
        <w:pStyle w:val="Odstavecseseznamem"/>
        <w:numPr>
          <w:ilvl w:val="0"/>
          <w:numId w:val="3"/>
        </w:numPr>
        <w:jc w:val="both"/>
        <w:rPr>
          <w:rFonts w:ascii="Calibri" w:eastAsia="Calibri" w:hAnsi="Calibri" w:cs="Calibri"/>
          <w:bCs/>
          <w:lang w:val="cs-CZ"/>
        </w:rPr>
      </w:pPr>
      <w:r w:rsidRPr="0060527B">
        <w:rPr>
          <w:rFonts w:ascii="Calibri" w:eastAsia="Calibri" w:hAnsi="Calibri" w:cs="Calibri"/>
          <w:bCs/>
          <w:lang w:val="cs-CZ"/>
        </w:rPr>
        <w:t>Velké společnosti by neměly opomenout ani měření teploty zaměstnancům před vstupem do kanceláří či omezení týkající se počtu externích návštěv (to se týká například i kurýrů).</w:t>
      </w:r>
    </w:p>
    <w:p w14:paraId="12540102" w14:textId="77777777" w:rsidR="0060527B" w:rsidRPr="0060527B" w:rsidRDefault="0060527B" w:rsidP="0060527B">
      <w:pPr>
        <w:jc w:val="both"/>
        <w:rPr>
          <w:rFonts w:ascii="Calibri" w:eastAsia="Calibri" w:hAnsi="Calibri" w:cs="Calibri"/>
          <w:bCs/>
          <w:lang w:val="cs-CZ"/>
        </w:rPr>
      </w:pPr>
    </w:p>
    <w:p w14:paraId="3BB76286" w14:textId="77777777" w:rsidR="0060527B" w:rsidRPr="0060527B" w:rsidRDefault="0060527B" w:rsidP="0060527B">
      <w:pPr>
        <w:jc w:val="both"/>
        <w:rPr>
          <w:rFonts w:ascii="Calibri" w:eastAsia="Calibri" w:hAnsi="Calibri" w:cs="Calibri"/>
          <w:b/>
          <w:bCs/>
          <w:lang w:val="cs-CZ"/>
        </w:rPr>
      </w:pPr>
      <w:r w:rsidRPr="0060527B">
        <w:rPr>
          <w:rFonts w:ascii="Calibri" w:eastAsia="Calibri" w:hAnsi="Calibri" w:cs="Calibri"/>
          <w:b/>
          <w:bCs/>
          <w:lang w:val="cs-CZ"/>
        </w:rPr>
        <w:t>Připravte si plán a veškeré změny dobře koordinujte</w:t>
      </w:r>
    </w:p>
    <w:p w14:paraId="054B7C62" w14:textId="297BCCD6" w:rsidR="0060527B" w:rsidRPr="0060527B" w:rsidRDefault="0060527B" w:rsidP="0060527B">
      <w:pPr>
        <w:pStyle w:val="Odstavecseseznamem"/>
        <w:numPr>
          <w:ilvl w:val="0"/>
          <w:numId w:val="5"/>
        </w:numPr>
        <w:jc w:val="both"/>
        <w:rPr>
          <w:rFonts w:ascii="Calibri" w:eastAsia="Calibri" w:hAnsi="Calibri" w:cs="Calibri"/>
          <w:bCs/>
          <w:lang w:val="cs-CZ"/>
        </w:rPr>
      </w:pPr>
      <w:r w:rsidRPr="0060527B">
        <w:rPr>
          <w:rFonts w:ascii="Calibri" w:eastAsia="Calibri" w:hAnsi="Calibri" w:cs="Calibri"/>
          <w:bCs/>
          <w:lang w:val="cs-CZ"/>
        </w:rPr>
        <w:t>Sestavte speciální tým zaměstnanců, který se bude podílet na přípravě opatření společně s vrcholovým managementem firmy.</w:t>
      </w:r>
    </w:p>
    <w:p w14:paraId="3BEF7CF1" w14:textId="0C9F49D1" w:rsidR="0060527B" w:rsidRPr="0060527B" w:rsidRDefault="0060527B" w:rsidP="0060527B">
      <w:pPr>
        <w:pStyle w:val="Odstavecseseznamem"/>
        <w:numPr>
          <w:ilvl w:val="0"/>
          <w:numId w:val="5"/>
        </w:numPr>
        <w:jc w:val="both"/>
        <w:rPr>
          <w:rFonts w:ascii="Calibri" w:eastAsia="Calibri" w:hAnsi="Calibri" w:cs="Calibri"/>
          <w:bCs/>
          <w:lang w:val="cs-CZ"/>
        </w:rPr>
      </w:pPr>
      <w:r w:rsidRPr="0060527B">
        <w:rPr>
          <w:rFonts w:ascii="Calibri" w:eastAsia="Calibri" w:hAnsi="Calibri" w:cs="Calibri"/>
          <w:bCs/>
          <w:lang w:val="cs-CZ"/>
        </w:rPr>
        <w:t>Vytvořte si krizový plán pro případ, že se u vašich zaměstnanců objeví příznaky nemoci.</w:t>
      </w:r>
    </w:p>
    <w:p w14:paraId="6D98EC02" w14:textId="5C36B74B" w:rsidR="0060527B" w:rsidRPr="0060527B" w:rsidRDefault="0060527B" w:rsidP="0060527B">
      <w:pPr>
        <w:pStyle w:val="Odstavecseseznamem"/>
        <w:numPr>
          <w:ilvl w:val="0"/>
          <w:numId w:val="5"/>
        </w:numPr>
        <w:jc w:val="both"/>
        <w:rPr>
          <w:rFonts w:ascii="Calibri" w:eastAsia="Calibri" w:hAnsi="Calibri" w:cs="Calibri"/>
          <w:bCs/>
          <w:lang w:val="cs-CZ"/>
        </w:rPr>
      </w:pPr>
      <w:r w:rsidRPr="0060527B">
        <w:rPr>
          <w:rFonts w:ascii="Calibri" w:eastAsia="Calibri" w:hAnsi="Calibri" w:cs="Calibri"/>
          <w:bCs/>
          <w:lang w:val="cs-CZ"/>
        </w:rPr>
        <w:t>Připravte časový harmonogram pro postupný návrat zaměstnanců na pracoviště: s</w:t>
      </w:r>
      <w:r>
        <w:rPr>
          <w:rFonts w:ascii="Calibri" w:eastAsia="Calibri" w:hAnsi="Calibri" w:cs="Calibri"/>
          <w:bCs/>
          <w:lang w:val="cs-CZ"/>
        </w:rPr>
        <w:t> </w:t>
      </w:r>
      <w:r w:rsidRPr="0060527B">
        <w:rPr>
          <w:rFonts w:ascii="Calibri" w:eastAsia="Calibri" w:hAnsi="Calibri" w:cs="Calibri"/>
          <w:bCs/>
          <w:lang w:val="cs-CZ"/>
        </w:rPr>
        <w:t>časovým předstihem určete kdo a v jakém termínu se má do kanceláře vrátit.</w:t>
      </w:r>
    </w:p>
    <w:p w14:paraId="1EA30D5A" w14:textId="0736CF18" w:rsidR="0060527B" w:rsidRPr="0060527B" w:rsidRDefault="0060527B" w:rsidP="0060527B">
      <w:pPr>
        <w:pStyle w:val="Odstavecseseznamem"/>
        <w:numPr>
          <w:ilvl w:val="0"/>
          <w:numId w:val="5"/>
        </w:numPr>
        <w:jc w:val="both"/>
        <w:rPr>
          <w:rFonts w:ascii="Calibri" w:eastAsia="Calibri" w:hAnsi="Calibri" w:cs="Calibri"/>
          <w:bCs/>
          <w:lang w:val="cs-CZ"/>
        </w:rPr>
      </w:pPr>
      <w:r w:rsidRPr="0060527B">
        <w:rPr>
          <w:rFonts w:ascii="Calibri" w:eastAsia="Calibri" w:hAnsi="Calibri" w:cs="Calibri"/>
          <w:bCs/>
          <w:lang w:val="cs-CZ"/>
        </w:rPr>
        <w:lastRenderedPageBreak/>
        <w:t>Navrhněte efektivní systém pro využívání sdílených prostor (toalety, zasedací místnosti, kuchyňka apod.), aby nedocházelo k větší koncentraci lidí na jednom místě.</w:t>
      </w:r>
    </w:p>
    <w:p w14:paraId="7043FCA6" w14:textId="5ECA1DF0" w:rsidR="0060527B" w:rsidRPr="0060527B" w:rsidRDefault="0060527B" w:rsidP="0060527B">
      <w:pPr>
        <w:pStyle w:val="Odstavecseseznamem"/>
        <w:numPr>
          <w:ilvl w:val="0"/>
          <w:numId w:val="5"/>
        </w:numPr>
        <w:jc w:val="both"/>
        <w:rPr>
          <w:rFonts w:ascii="Calibri" w:eastAsia="Calibri" w:hAnsi="Calibri" w:cs="Calibri"/>
          <w:bCs/>
          <w:lang w:val="cs-CZ"/>
        </w:rPr>
      </w:pPr>
      <w:r w:rsidRPr="0060527B">
        <w:rPr>
          <w:rFonts w:ascii="Calibri" w:eastAsia="Calibri" w:hAnsi="Calibri" w:cs="Calibri"/>
          <w:bCs/>
          <w:lang w:val="cs-CZ"/>
        </w:rPr>
        <w:t>Vypracujte novou směrnici pro bezpečnost práce a dbejte na její dodržování.</w:t>
      </w:r>
    </w:p>
    <w:p w14:paraId="7B406D07" w14:textId="77777777" w:rsidR="0060527B" w:rsidRPr="0060527B" w:rsidRDefault="0060527B" w:rsidP="0060527B">
      <w:pPr>
        <w:jc w:val="both"/>
        <w:rPr>
          <w:rFonts w:ascii="Calibri" w:eastAsia="Calibri" w:hAnsi="Calibri" w:cs="Calibri"/>
          <w:bCs/>
          <w:lang w:val="cs-CZ"/>
        </w:rPr>
      </w:pPr>
    </w:p>
    <w:p w14:paraId="71A3A824" w14:textId="77777777" w:rsidR="0060527B" w:rsidRPr="0060527B" w:rsidRDefault="0060527B" w:rsidP="0060527B">
      <w:pPr>
        <w:jc w:val="both"/>
        <w:rPr>
          <w:rFonts w:ascii="Calibri" w:eastAsia="Calibri" w:hAnsi="Calibri" w:cs="Calibri"/>
          <w:b/>
          <w:bCs/>
          <w:lang w:val="cs-CZ"/>
        </w:rPr>
      </w:pPr>
      <w:r w:rsidRPr="0060527B">
        <w:rPr>
          <w:rFonts w:ascii="Calibri" w:eastAsia="Calibri" w:hAnsi="Calibri" w:cs="Calibri"/>
          <w:b/>
          <w:bCs/>
          <w:lang w:val="cs-CZ"/>
        </w:rPr>
        <w:t>Zaměřte se na zaměstnance a intenzivně s nimi komunikujte</w:t>
      </w:r>
    </w:p>
    <w:p w14:paraId="2E765DFF" w14:textId="67E51F32" w:rsidR="0060527B" w:rsidRPr="0060527B" w:rsidRDefault="0060527B" w:rsidP="0060527B">
      <w:pPr>
        <w:pStyle w:val="Odstavecseseznamem"/>
        <w:numPr>
          <w:ilvl w:val="0"/>
          <w:numId w:val="7"/>
        </w:numPr>
        <w:jc w:val="both"/>
        <w:rPr>
          <w:rFonts w:ascii="Calibri" w:eastAsia="Calibri" w:hAnsi="Calibri" w:cs="Calibri"/>
          <w:bCs/>
          <w:lang w:val="cs-CZ"/>
        </w:rPr>
      </w:pPr>
      <w:r w:rsidRPr="0060527B">
        <w:rPr>
          <w:rFonts w:ascii="Calibri" w:eastAsia="Calibri" w:hAnsi="Calibri" w:cs="Calibri"/>
          <w:bCs/>
          <w:lang w:val="cs-CZ"/>
        </w:rPr>
        <w:t>Zvolte a zabezpečte vhodné kanály pro interní komunikaci. Dbejte na otevřené sdílení informací napříč celou firmou a průběžně zjišťujte zpětnou vazbu.</w:t>
      </w:r>
    </w:p>
    <w:p w14:paraId="0E00CF4A" w14:textId="2E719F3B" w:rsidR="0060527B" w:rsidRPr="0060527B" w:rsidRDefault="0060527B" w:rsidP="0060527B">
      <w:pPr>
        <w:pStyle w:val="Odstavecseseznamem"/>
        <w:numPr>
          <w:ilvl w:val="0"/>
          <w:numId w:val="7"/>
        </w:numPr>
        <w:jc w:val="both"/>
        <w:rPr>
          <w:rFonts w:ascii="Calibri" w:eastAsia="Calibri" w:hAnsi="Calibri" w:cs="Calibri"/>
          <w:bCs/>
          <w:lang w:val="cs-CZ"/>
        </w:rPr>
      </w:pPr>
      <w:r w:rsidRPr="0060527B">
        <w:rPr>
          <w:rFonts w:ascii="Calibri" w:eastAsia="Calibri" w:hAnsi="Calibri" w:cs="Calibri"/>
          <w:bCs/>
          <w:lang w:val="cs-CZ"/>
        </w:rPr>
        <w:t>Před návratem zaměstnanců zpět na pracoviště vyzdvihněte výhody práce z kanceláře jako třeba kvalitu zázemí pro klidnou a nerušenou práci či vysokorychlostní internet.</w:t>
      </w:r>
    </w:p>
    <w:p w14:paraId="501D0094" w14:textId="08549F1C" w:rsidR="0060527B" w:rsidRPr="0060527B" w:rsidRDefault="0060527B" w:rsidP="0060527B">
      <w:pPr>
        <w:pStyle w:val="Odstavecseseznamem"/>
        <w:numPr>
          <w:ilvl w:val="0"/>
          <w:numId w:val="7"/>
        </w:numPr>
        <w:jc w:val="both"/>
        <w:rPr>
          <w:rFonts w:ascii="Calibri" w:eastAsia="Calibri" w:hAnsi="Calibri" w:cs="Calibri"/>
          <w:bCs/>
          <w:lang w:val="cs-CZ"/>
        </w:rPr>
      </w:pPr>
      <w:r w:rsidRPr="0060527B">
        <w:rPr>
          <w:rFonts w:ascii="Calibri" w:eastAsia="Calibri" w:hAnsi="Calibri" w:cs="Calibri"/>
          <w:bCs/>
          <w:lang w:val="cs-CZ"/>
        </w:rPr>
        <w:t>Nabádejte zaměstnance, aby i uvnitř kanceláří nosili roušky, dodržovali mezi sebou bezpečný odstup a dbali na zvýšenou hygienu.</w:t>
      </w:r>
    </w:p>
    <w:p w14:paraId="03AC1E89" w14:textId="0AA02CB9" w:rsidR="0060527B" w:rsidRPr="0060527B" w:rsidRDefault="0060527B" w:rsidP="0060527B">
      <w:pPr>
        <w:pStyle w:val="Odstavecseseznamem"/>
        <w:numPr>
          <w:ilvl w:val="0"/>
          <w:numId w:val="7"/>
        </w:numPr>
        <w:jc w:val="both"/>
        <w:rPr>
          <w:rFonts w:ascii="Calibri" w:eastAsia="Calibri" w:hAnsi="Calibri" w:cs="Calibri"/>
          <w:bCs/>
          <w:lang w:val="cs-CZ"/>
        </w:rPr>
      </w:pPr>
      <w:r w:rsidRPr="0060527B">
        <w:rPr>
          <w:rFonts w:ascii="Calibri" w:eastAsia="Calibri" w:hAnsi="Calibri" w:cs="Calibri"/>
          <w:bCs/>
          <w:lang w:val="cs-CZ"/>
        </w:rPr>
        <w:t>Podporujte zaměstnance, aby do práce chodili pěšky či jezdili na kole, spíše než aby využívali městskou hromadnou dopravu.</w:t>
      </w:r>
    </w:p>
    <w:p w14:paraId="58E18FAA" w14:textId="77777777" w:rsidR="0060527B" w:rsidRPr="0060527B" w:rsidRDefault="0060527B" w:rsidP="0060527B">
      <w:pPr>
        <w:pStyle w:val="Odstavecseseznamem"/>
        <w:numPr>
          <w:ilvl w:val="0"/>
          <w:numId w:val="7"/>
        </w:numPr>
        <w:jc w:val="both"/>
        <w:rPr>
          <w:rFonts w:ascii="Calibri" w:eastAsia="Calibri" w:hAnsi="Calibri" w:cs="Calibri"/>
          <w:lang w:val="cs-CZ"/>
        </w:rPr>
      </w:pPr>
      <w:r w:rsidRPr="0060527B">
        <w:rPr>
          <w:rFonts w:ascii="Calibri" w:eastAsia="Calibri" w:hAnsi="Calibri" w:cs="Calibri"/>
          <w:bCs/>
          <w:lang w:val="cs-CZ"/>
        </w:rPr>
        <w:t xml:space="preserve">Dejte svým zaměstnancům, kteří pokračují v práci z domova, doporučení, jak tento styl práce i nadále efektivně zvládat. A připravte se na to, že </w:t>
      </w:r>
      <w:proofErr w:type="spellStart"/>
      <w:r w:rsidRPr="0060527B">
        <w:rPr>
          <w:rFonts w:ascii="Calibri" w:eastAsia="Calibri" w:hAnsi="Calibri" w:cs="Calibri"/>
          <w:bCs/>
          <w:lang w:val="cs-CZ"/>
        </w:rPr>
        <w:t>home</w:t>
      </w:r>
      <w:proofErr w:type="spellEnd"/>
      <w:r w:rsidRPr="0060527B">
        <w:rPr>
          <w:rFonts w:ascii="Calibri" w:eastAsia="Calibri" w:hAnsi="Calibri" w:cs="Calibri"/>
          <w:bCs/>
          <w:lang w:val="cs-CZ"/>
        </w:rPr>
        <w:t xml:space="preserve"> </w:t>
      </w:r>
      <w:proofErr w:type="spellStart"/>
      <w:r w:rsidRPr="0060527B">
        <w:rPr>
          <w:rFonts w:ascii="Calibri" w:eastAsia="Calibri" w:hAnsi="Calibri" w:cs="Calibri"/>
          <w:bCs/>
          <w:lang w:val="cs-CZ"/>
        </w:rPr>
        <w:t>office</w:t>
      </w:r>
      <w:proofErr w:type="spellEnd"/>
      <w:r w:rsidRPr="0060527B">
        <w:rPr>
          <w:rFonts w:ascii="Calibri" w:eastAsia="Calibri" w:hAnsi="Calibri" w:cs="Calibri"/>
          <w:bCs/>
          <w:lang w:val="cs-CZ"/>
        </w:rPr>
        <w:t xml:space="preserve"> se pravděpodobně bude stávat čím dál víc součástí vaší firemní kultury.</w:t>
      </w:r>
    </w:p>
    <w:p w14:paraId="32C92536" w14:textId="60515F9F" w:rsidR="00291BBB" w:rsidRPr="0060527B" w:rsidRDefault="00291BBB" w:rsidP="0060527B">
      <w:pPr>
        <w:pStyle w:val="Odstavecseseznamem"/>
        <w:ind w:left="1080"/>
        <w:jc w:val="both"/>
        <w:rPr>
          <w:rFonts w:ascii="Calibri" w:eastAsia="Calibri" w:hAnsi="Calibri" w:cs="Calibri"/>
          <w:lang w:val="cs-CZ"/>
        </w:rPr>
      </w:pPr>
      <w:r w:rsidRPr="0060527B">
        <w:rPr>
          <w:rFonts w:ascii="Calibri" w:eastAsia="Calibri" w:hAnsi="Calibri" w:cs="Calibri"/>
          <w:lang w:val="cs-CZ"/>
        </w:rPr>
        <w:br/>
      </w:r>
    </w:p>
    <w:p w14:paraId="0998BC45" w14:textId="69A5471B" w:rsidR="003C7D96" w:rsidRDefault="003C7D96" w:rsidP="003C7D96">
      <w:pPr>
        <w:shd w:val="clear" w:color="auto" w:fill="FFFFFF"/>
        <w:spacing w:line="276" w:lineRule="auto"/>
        <w:jc w:val="both"/>
        <w:rPr>
          <w:rFonts w:ascii="Calibri" w:eastAsia="Calibri" w:hAnsi="Calibri" w:cs="Calibri"/>
          <w:b/>
          <w:bCs/>
          <w:lang w:val="cs-CZ"/>
        </w:rPr>
      </w:pPr>
      <w:bookmarkStart w:id="1" w:name="_Hlk488687261"/>
      <w:r w:rsidRPr="007510C6">
        <w:rPr>
          <w:rFonts w:ascii="Calibri" w:eastAsia="Calibri" w:hAnsi="Calibri" w:cs="Calibri"/>
          <w:b/>
          <w:bCs/>
          <w:lang w:val="cs-CZ"/>
        </w:rPr>
        <w:t>Kontakt:</w:t>
      </w:r>
    </w:p>
    <w:p w14:paraId="437B508C" w14:textId="77777777" w:rsidR="003C7D96" w:rsidRPr="007510C6" w:rsidRDefault="003C7D96" w:rsidP="003C7D96">
      <w:pPr>
        <w:shd w:val="clear" w:color="auto" w:fill="FFFFFF"/>
        <w:spacing w:line="276" w:lineRule="auto"/>
        <w:rPr>
          <w:rFonts w:ascii="Calibri" w:eastAsia="Times New Roman" w:hAnsi="Calibri" w:cs="Calibri"/>
          <w:color w:val="auto"/>
          <w:bdr w:val="none" w:sz="0" w:space="0" w:color="auto"/>
          <w:lang w:val="cs-CZ"/>
        </w:rPr>
      </w:pPr>
      <w:proofErr w:type="spellStart"/>
      <w:r w:rsidRPr="007510C6">
        <w:rPr>
          <w:rFonts w:ascii="Calibri" w:eastAsia="Times New Roman" w:hAnsi="Calibri" w:cs="Calibri"/>
          <w:b/>
          <w:bCs/>
          <w:color w:val="auto"/>
          <w:bdr w:val="none" w:sz="0" w:space="0" w:color="auto"/>
          <w:lang w:val="cs-CZ"/>
        </w:rPr>
        <w:t>Crest</w:t>
      </w:r>
      <w:proofErr w:type="spellEnd"/>
      <w:r w:rsidRPr="007510C6">
        <w:rPr>
          <w:rFonts w:ascii="Calibri" w:eastAsia="Times New Roman" w:hAnsi="Calibri" w:cs="Calibri"/>
          <w:b/>
          <w:bCs/>
          <w:color w:val="auto"/>
          <w:bdr w:val="none" w:sz="0" w:space="0" w:color="auto"/>
          <w:lang w:val="cs-CZ"/>
        </w:rPr>
        <w:t xml:space="preserve"> Communications, a.s.</w:t>
      </w:r>
      <w:r w:rsidRPr="007510C6">
        <w:rPr>
          <w:rFonts w:ascii="Calibri" w:eastAsia="Times New Roman" w:hAnsi="Calibri" w:cs="Calibri"/>
          <w:b/>
          <w:bCs/>
          <w:color w:val="auto"/>
          <w:bdr w:val="none" w:sz="0" w:space="0" w:color="auto"/>
          <w:lang w:val="cs-CZ"/>
        </w:rPr>
        <w:br/>
      </w:r>
      <w:r w:rsidRPr="007510C6">
        <w:rPr>
          <w:rFonts w:ascii="Calibri" w:eastAsia="Times New Roman" w:hAnsi="Calibri" w:cs="Calibri"/>
          <w:color w:val="auto"/>
          <w:bdr w:val="none" w:sz="0" w:space="0" w:color="auto"/>
          <w:lang w:val="cs-CZ"/>
        </w:rPr>
        <w:t>Denisa Kolaříková</w:t>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t>Kamila Čadková</w:t>
      </w:r>
      <w:r w:rsidRPr="007510C6">
        <w:rPr>
          <w:rFonts w:ascii="Calibri" w:eastAsia="Times New Roman" w:hAnsi="Calibri" w:cs="Calibri"/>
          <w:color w:val="auto"/>
          <w:bdr w:val="none" w:sz="0" w:space="0" w:color="auto"/>
          <w:lang w:val="cs-CZ"/>
        </w:rPr>
        <w:br/>
      </w:r>
      <w:proofErr w:type="spellStart"/>
      <w:r w:rsidRPr="007510C6">
        <w:rPr>
          <w:rFonts w:ascii="Calibri" w:eastAsia="Times New Roman" w:hAnsi="Calibri" w:cs="Calibri"/>
          <w:color w:val="auto"/>
          <w:bdr w:val="none" w:sz="0" w:space="0" w:color="auto"/>
          <w:lang w:val="cs-CZ"/>
        </w:rPr>
        <w:t>Account</w:t>
      </w:r>
      <w:proofErr w:type="spellEnd"/>
      <w:r w:rsidRPr="007510C6">
        <w:rPr>
          <w:rFonts w:ascii="Calibri" w:eastAsia="Times New Roman" w:hAnsi="Calibri" w:cs="Calibri"/>
          <w:color w:val="auto"/>
          <w:bdr w:val="none" w:sz="0" w:space="0" w:color="auto"/>
          <w:lang w:val="cs-CZ"/>
        </w:rPr>
        <w:t xml:space="preserve"> </w:t>
      </w:r>
      <w:proofErr w:type="spellStart"/>
      <w:r w:rsidRPr="007510C6">
        <w:rPr>
          <w:rFonts w:ascii="Calibri" w:eastAsia="Times New Roman" w:hAnsi="Calibri" w:cs="Calibri"/>
          <w:color w:val="auto"/>
          <w:bdr w:val="none" w:sz="0" w:space="0" w:color="auto"/>
          <w:lang w:val="cs-CZ"/>
        </w:rPr>
        <w:t>Manager</w:t>
      </w:r>
      <w:proofErr w:type="spellEnd"/>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proofErr w:type="spellStart"/>
      <w:r>
        <w:rPr>
          <w:rFonts w:ascii="Calibri" w:eastAsia="Times New Roman" w:hAnsi="Calibri" w:cs="Calibri"/>
          <w:color w:val="auto"/>
          <w:bdr w:val="none" w:sz="0" w:space="0" w:color="auto"/>
          <w:lang w:val="cs-CZ"/>
        </w:rPr>
        <w:t>Account</w:t>
      </w:r>
      <w:proofErr w:type="spellEnd"/>
      <w:r>
        <w:rPr>
          <w:rFonts w:ascii="Calibri" w:eastAsia="Times New Roman" w:hAnsi="Calibri" w:cs="Calibri"/>
          <w:color w:val="auto"/>
          <w:bdr w:val="none" w:sz="0" w:space="0" w:color="auto"/>
          <w:lang w:val="cs-CZ"/>
        </w:rPr>
        <w:t xml:space="preserve"> </w:t>
      </w:r>
      <w:proofErr w:type="spellStart"/>
      <w:r>
        <w:rPr>
          <w:rFonts w:ascii="Calibri" w:eastAsia="Times New Roman" w:hAnsi="Calibri" w:cs="Calibri"/>
          <w:color w:val="auto"/>
          <w:bdr w:val="none" w:sz="0" w:space="0" w:color="auto"/>
          <w:lang w:val="cs-CZ"/>
        </w:rPr>
        <w:t>Director</w:t>
      </w:r>
      <w:proofErr w:type="spellEnd"/>
      <w:r w:rsidRPr="007510C6">
        <w:rPr>
          <w:rFonts w:ascii="Calibri" w:eastAsia="Times New Roman" w:hAnsi="Calibri" w:cs="Calibri"/>
          <w:color w:val="auto"/>
          <w:bdr w:val="none" w:sz="0" w:space="0" w:color="auto"/>
          <w:lang w:val="cs-CZ"/>
        </w:rPr>
        <w:br/>
      </w:r>
      <w:proofErr w:type="spellStart"/>
      <w:r w:rsidRPr="007510C6">
        <w:rPr>
          <w:rFonts w:ascii="Calibri" w:eastAsia="Times New Roman" w:hAnsi="Calibri" w:cs="Calibri"/>
          <w:color w:val="auto"/>
          <w:bdr w:val="none" w:sz="0" w:space="0" w:color="auto"/>
          <w:lang w:val="cs-CZ"/>
        </w:rPr>
        <w:t>Gsm</w:t>
      </w:r>
      <w:proofErr w:type="spellEnd"/>
      <w:r w:rsidRPr="007510C6">
        <w:rPr>
          <w:rFonts w:ascii="Calibri" w:eastAsia="Times New Roman" w:hAnsi="Calibri" w:cs="Calibri"/>
          <w:color w:val="auto"/>
          <w:bdr w:val="none" w:sz="0" w:space="0" w:color="auto"/>
          <w:lang w:val="cs-CZ"/>
        </w:rPr>
        <w:t>: +420 731 613</w:t>
      </w:r>
      <w:r>
        <w:rPr>
          <w:rFonts w:ascii="Calibri" w:eastAsia="Times New Roman" w:hAnsi="Calibri" w:cs="Calibri"/>
          <w:color w:val="auto"/>
          <w:bdr w:val="none" w:sz="0" w:space="0" w:color="auto"/>
          <w:lang w:val="cs-CZ"/>
        </w:rPr>
        <w:t> </w:t>
      </w:r>
      <w:r w:rsidRPr="007510C6">
        <w:rPr>
          <w:rFonts w:ascii="Calibri" w:eastAsia="Times New Roman" w:hAnsi="Calibri" w:cs="Calibri"/>
          <w:color w:val="auto"/>
          <w:bdr w:val="none" w:sz="0" w:space="0" w:color="auto"/>
          <w:lang w:val="cs-CZ"/>
        </w:rPr>
        <w:t>606</w:t>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proofErr w:type="spellStart"/>
      <w:r>
        <w:rPr>
          <w:rFonts w:ascii="Calibri" w:eastAsia="Times New Roman" w:hAnsi="Calibri" w:cs="Calibri"/>
          <w:color w:val="auto"/>
          <w:bdr w:val="none" w:sz="0" w:space="0" w:color="auto"/>
          <w:lang w:val="cs-CZ"/>
        </w:rPr>
        <w:t>Gsm</w:t>
      </w:r>
      <w:proofErr w:type="spellEnd"/>
      <w:r>
        <w:rPr>
          <w:rFonts w:ascii="Calibri" w:eastAsia="Times New Roman" w:hAnsi="Calibri" w:cs="Calibri"/>
          <w:color w:val="auto"/>
          <w:bdr w:val="none" w:sz="0" w:space="0" w:color="auto"/>
          <w:lang w:val="cs-CZ"/>
        </w:rPr>
        <w:t>: +420 731 613 609</w:t>
      </w:r>
      <w:r w:rsidRPr="007510C6">
        <w:rPr>
          <w:rFonts w:ascii="Calibri" w:eastAsia="Times New Roman" w:hAnsi="Calibri" w:cs="Calibri"/>
          <w:color w:val="auto"/>
          <w:bdr w:val="none" w:sz="0" w:space="0" w:color="auto"/>
          <w:lang w:val="cs-CZ"/>
        </w:rPr>
        <w:br/>
        <w:t xml:space="preserve">email: </w:t>
      </w:r>
      <w:r w:rsidRPr="007510C6">
        <w:rPr>
          <w:rFonts w:ascii="Calibri" w:eastAsia="Times New Roman" w:hAnsi="Calibri" w:cs="Calibri"/>
          <w:color w:val="0000FF"/>
          <w:u w:val="single"/>
          <w:bdr w:val="none" w:sz="0" w:space="0" w:color="auto"/>
          <w:lang w:val="cs-CZ"/>
        </w:rPr>
        <w:t>denisa.kolarikova@crestcom.cz</w:t>
      </w:r>
      <w:r>
        <w:rPr>
          <w:rFonts w:ascii="Calibri" w:eastAsia="Times New Roman" w:hAnsi="Calibri" w:cs="Calibri"/>
          <w:color w:val="0000FF"/>
          <w:bdr w:val="none" w:sz="0" w:space="0" w:color="auto"/>
          <w:lang w:val="cs-CZ"/>
        </w:rPr>
        <w:tab/>
      </w:r>
      <w:r>
        <w:rPr>
          <w:rFonts w:ascii="Calibri" w:eastAsia="Times New Roman" w:hAnsi="Calibri" w:cs="Calibri"/>
          <w:color w:val="0000FF"/>
          <w:bdr w:val="none" w:sz="0" w:space="0" w:color="auto"/>
          <w:lang w:val="cs-CZ"/>
        </w:rPr>
        <w:tab/>
      </w:r>
      <w:r>
        <w:rPr>
          <w:rFonts w:ascii="Calibri" w:eastAsia="Times New Roman" w:hAnsi="Calibri" w:cs="Calibri"/>
          <w:color w:val="auto"/>
          <w:bdr w:val="none" w:sz="0" w:space="0" w:color="auto"/>
          <w:lang w:val="cs-CZ"/>
        </w:rPr>
        <w:t xml:space="preserve">email: </w:t>
      </w:r>
      <w:hyperlink r:id="rId11" w:history="1">
        <w:r w:rsidRPr="007510C6">
          <w:rPr>
            <w:rFonts w:ascii="Calibri" w:eastAsia="Times New Roman" w:hAnsi="Calibri" w:cs="Calibri"/>
            <w:color w:val="0000FF"/>
            <w:u w:val="single"/>
            <w:bdr w:val="none" w:sz="0" w:space="0" w:color="auto"/>
            <w:lang w:val="cs-CZ"/>
          </w:rPr>
          <w:t>kamila.cadkova@crestcom.cz</w:t>
        </w:r>
      </w:hyperlink>
      <w:r>
        <w:rPr>
          <w:rFonts w:ascii="Calibri" w:eastAsia="Times New Roman" w:hAnsi="Calibri" w:cs="Calibri"/>
          <w:color w:val="0000FF"/>
          <w:u w:val="single"/>
          <w:bdr w:val="none" w:sz="0" w:space="0" w:color="auto"/>
          <w:lang w:val="cs-CZ"/>
        </w:rPr>
        <w:br/>
      </w:r>
      <w:hyperlink r:id="rId12" w:history="1">
        <w:r w:rsidRPr="007510C6">
          <w:rPr>
            <w:rFonts w:ascii="Calibri" w:eastAsia="Times New Roman" w:hAnsi="Calibri" w:cs="Calibri"/>
            <w:color w:val="0000FF"/>
            <w:u w:val="single"/>
            <w:bdr w:val="none" w:sz="0" w:space="0" w:color="auto"/>
            <w:lang w:val="cs-CZ"/>
          </w:rPr>
          <w:t>www.crestcom.cz</w:t>
        </w:r>
      </w:hyperlink>
    </w:p>
    <w:p w14:paraId="6CCDEE83" w14:textId="77777777" w:rsidR="003C7D96" w:rsidRDefault="003C7D96" w:rsidP="003C7D96">
      <w:pPr>
        <w:spacing w:line="276" w:lineRule="auto"/>
        <w:jc w:val="both"/>
        <w:rPr>
          <w:rFonts w:ascii="Calibri" w:eastAsia="Calibri" w:hAnsi="Calibri" w:cs="Calibri"/>
          <w:b/>
          <w:lang w:val="cs-CZ"/>
        </w:rPr>
      </w:pPr>
    </w:p>
    <w:p w14:paraId="334407C2" w14:textId="77777777" w:rsidR="003C7D96" w:rsidRPr="007510C6" w:rsidRDefault="003C7D96" w:rsidP="003C7D96">
      <w:pPr>
        <w:spacing w:line="276" w:lineRule="auto"/>
        <w:jc w:val="both"/>
        <w:rPr>
          <w:rFonts w:ascii="Calibri" w:eastAsia="Calibri" w:hAnsi="Calibri" w:cs="Calibri"/>
          <w:b/>
          <w:lang w:val="cs-CZ"/>
        </w:rPr>
      </w:pPr>
      <w:r w:rsidRPr="007510C6">
        <w:rPr>
          <w:rFonts w:ascii="Calibri" w:eastAsia="Calibri" w:hAnsi="Calibri" w:cs="Calibri"/>
          <w:b/>
          <w:lang w:val="cs-CZ"/>
        </w:rPr>
        <w:t>CBRE</w:t>
      </w:r>
    </w:p>
    <w:p w14:paraId="53EA742B" w14:textId="38FB655A" w:rsidR="003C7D96" w:rsidRPr="007510C6" w:rsidRDefault="003C7D96" w:rsidP="003C7D96">
      <w:pPr>
        <w:spacing w:line="276" w:lineRule="auto"/>
        <w:jc w:val="both"/>
        <w:rPr>
          <w:rFonts w:ascii="Calibri" w:eastAsia="Calibri" w:hAnsi="Calibri" w:cs="Calibri"/>
          <w:lang w:val="cs-CZ"/>
        </w:rPr>
      </w:pPr>
      <w:r>
        <w:rPr>
          <w:rFonts w:ascii="Calibri" w:eastAsia="Calibri" w:hAnsi="Calibri" w:cs="Calibri"/>
          <w:lang w:val="cs-CZ"/>
        </w:rPr>
        <w:t>Pavlína Musilová</w:t>
      </w:r>
      <w:r w:rsidRPr="007510C6">
        <w:rPr>
          <w:rFonts w:ascii="Calibri" w:eastAsia="Calibri" w:hAnsi="Calibri" w:cs="Calibri"/>
          <w:lang w:val="cs-CZ"/>
        </w:rPr>
        <w:t>, Communication</w:t>
      </w:r>
      <w:r>
        <w:rPr>
          <w:rFonts w:ascii="Calibri" w:eastAsia="Calibri" w:hAnsi="Calibri" w:cs="Calibri"/>
          <w:lang w:val="cs-CZ"/>
        </w:rPr>
        <w:t>s</w:t>
      </w:r>
      <w:r w:rsidRPr="007510C6">
        <w:rPr>
          <w:rFonts w:ascii="Calibri" w:eastAsia="Calibri" w:hAnsi="Calibri" w:cs="Calibri"/>
          <w:lang w:val="cs-CZ"/>
        </w:rPr>
        <w:t xml:space="preserve"> </w:t>
      </w:r>
      <w:proofErr w:type="spellStart"/>
      <w:r>
        <w:rPr>
          <w:rFonts w:ascii="Calibri" w:eastAsia="Calibri" w:hAnsi="Calibri" w:cs="Calibri"/>
          <w:lang w:val="cs-CZ"/>
        </w:rPr>
        <w:t>Manager</w:t>
      </w:r>
      <w:proofErr w:type="spellEnd"/>
      <w:r w:rsidRPr="007510C6">
        <w:rPr>
          <w:rFonts w:ascii="Calibri" w:eastAsia="Calibri" w:hAnsi="Calibri" w:cs="Calibri"/>
          <w:lang w:val="cs-CZ"/>
        </w:rPr>
        <w:t>, +420 </w:t>
      </w:r>
      <w:r>
        <w:rPr>
          <w:rFonts w:ascii="Calibri" w:eastAsia="Calibri" w:hAnsi="Calibri" w:cs="Calibri"/>
          <w:lang w:val="cs-CZ"/>
        </w:rPr>
        <w:t>606</w:t>
      </w:r>
      <w:r w:rsidRPr="007510C6">
        <w:rPr>
          <w:rFonts w:ascii="Calibri" w:eastAsia="Calibri" w:hAnsi="Calibri" w:cs="Calibri"/>
          <w:lang w:val="cs-CZ"/>
        </w:rPr>
        <w:t> </w:t>
      </w:r>
      <w:r>
        <w:rPr>
          <w:rFonts w:ascii="Calibri" w:eastAsia="Calibri" w:hAnsi="Calibri" w:cs="Calibri"/>
          <w:lang w:val="cs-CZ"/>
        </w:rPr>
        <w:t>611</w:t>
      </w:r>
      <w:r w:rsidRPr="007510C6">
        <w:rPr>
          <w:rFonts w:ascii="Calibri" w:eastAsia="Calibri" w:hAnsi="Calibri" w:cs="Calibri"/>
          <w:lang w:val="cs-CZ"/>
        </w:rPr>
        <w:t> </w:t>
      </w:r>
      <w:r>
        <w:rPr>
          <w:rFonts w:ascii="Calibri" w:eastAsia="Calibri" w:hAnsi="Calibri" w:cs="Calibri"/>
          <w:lang w:val="cs-CZ"/>
        </w:rPr>
        <w:t>074</w:t>
      </w:r>
      <w:r w:rsidRPr="007510C6">
        <w:rPr>
          <w:rFonts w:ascii="Calibri" w:eastAsia="Calibri" w:hAnsi="Calibri" w:cs="Calibri"/>
          <w:lang w:val="cs-CZ"/>
        </w:rPr>
        <w:t xml:space="preserve">, </w:t>
      </w:r>
      <w:hyperlink r:id="rId13" w:history="1">
        <w:r w:rsidRPr="003C7D96">
          <w:rPr>
            <w:rStyle w:val="Hypertextovodkaz"/>
            <w:rFonts w:ascii="Calibri" w:eastAsia="Calibri" w:hAnsi="Calibri" w:cs="Calibri"/>
            <w:lang w:val="cs-CZ"/>
          </w:rPr>
          <w:t>pavlina.musilova1@cbre.com</w:t>
        </w:r>
      </w:hyperlink>
    </w:p>
    <w:p w14:paraId="64777587" w14:textId="77777777" w:rsidR="003C7D96" w:rsidRDefault="003C7D96" w:rsidP="003C7D96">
      <w:pPr>
        <w:pStyle w:val="Tmavseznamzvraznn51"/>
        <w:spacing w:line="276" w:lineRule="auto"/>
        <w:ind w:left="0"/>
        <w:rPr>
          <w:rStyle w:val="Hyperlink1"/>
        </w:rPr>
      </w:pPr>
      <w:r w:rsidRPr="007510C6">
        <w:rPr>
          <w:sz w:val="24"/>
          <w:szCs w:val="24"/>
        </w:rPr>
        <w:t>CBRE Czech Republic</w:t>
      </w:r>
      <w:r w:rsidRPr="007510C6">
        <w:rPr>
          <w:color w:val="1F497D"/>
          <w:sz w:val="24"/>
          <w:szCs w:val="24"/>
          <w:u w:color="1F497D"/>
        </w:rPr>
        <w:t xml:space="preserve"> </w:t>
      </w:r>
      <w:hyperlink r:id="rId14" w:history="1">
        <w:proofErr w:type="spellStart"/>
        <w:r w:rsidRPr="007510C6">
          <w:rPr>
            <w:rStyle w:val="Hyperlink1"/>
          </w:rPr>
          <w:t>Facebook</w:t>
        </w:r>
        <w:proofErr w:type="spellEnd"/>
      </w:hyperlink>
      <w:r w:rsidRPr="007510C6">
        <w:rPr>
          <w:rStyle w:val="Hyperlink1"/>
        </w:rPr>
        <w:t xml:space="preserve">, </w:t>
      </w:r>
      <w:hyperlink r:id="rId15" w:history="1">
        <w:proofErr w:type="spellStart"/>
        <w:r w:rsidRPr="007510C6">
          <w:rPr>
            <w:rStyle w:val="Hyperlink1"/>
          </w:rPr>
          <w:t>Linkedin</w:t>
        </w:r>
        <w:proofErr w:type="spellEnd"/>
      </w:hyperlink>
      <w:r w:rsidRPr="007510C6">
        <w:rPr>
          <w:sz w:val="24"/>
          <w:szCs w:val="24"/>
        </w:rPr>
        <w:t xml:space="preserve">, </w:t>
      </w:r>
      <w:hyperlink r:id="rId16" w:history="1">
        <w:proofErr w:type="spellStart"/>
        <w:r w:rsidRPr="007510C6">
          <w:rPr>
            <w:rStyle w:val="Hyperlink1"/>
          </w:rPr>
          <w:t>Instagram</w:t>
        </w:r>
        <w:proofErr w:type="spellEnd"/>
      </w:hyperlink>
    </w:p>
    <w:p w14:paraId="247D98F4" w14:textId="56F01109" w:rsidR="00602AB5" w:rsidRDefault="003C7D96" w:rsidP="007678EB">
      <w:pPr>
        <w:spacing w:line="276" w:lineRule="auto"/>
        <w:jc w:val="both"/>
        <w:rPr>
          <w:rFonts w:ascii="Calibri" w:eastAsia="Calibri" w:hAnsi="Calibri" w:cs="Calibri"/>
          <w:b/>
          <w:bCs/>
          <w:sz w:val="18"/>
          <w:szCs w:val="18"/>
          <w:u w:val="single"/>
          <w:lang w:val="cs-CZ"/>
        </w:rPr>
      </w:pPr>
      <w:r>
        <w:rPr>
          <w:rFonts w:ascii="Calibri" w:eastAsia="Calibri" w:hAnsi="Calibri" w:cs="Calibri"/>
          <w:b/>
          <w:bCs/>
          <w:sz w:val="18"/>
          <w:szCs w:val="18"/>
          <w:u w:val="single"/>
          <w:lang w:val="cs-CZ"/>
        </w:rPr>
        <w:br/>
      </w:r>
    </w:p>
    <w:bookmarkEnd w:id="1"/>
    <w:p w14:paraId="562C6ADA" w14:textId="77777777" w:rsidR="007C73A0" w:rsidRPr="007C73A0" w:rsidRDefault="007C73A0" w:rsidP="007C73A0">
      <w:pPr>
        <w:jc w:val="both"/>
        <w:rPr>
          <w:rFonts w:ascii="Calibri" w:eastAsia="Calibri" w:hAnsi="Calibri" w:cs="Calibri"/>
          <w:b/>
          <w:bCs/>
          <w:sz w:val="18"/>
          <w:szCs w:val="18"/>
          <w:u w:val="single"/>
          <w:lang w:val="cs-CZ"/>
        </w:rPr>
      </w:pPr>
      <w:r w:rsidRPr="007C73A0">
        <w:rPr>
          <w:rFonts w:ascii="Calibri" w:eastAsia="Calibri" w:hAnsi="Calibri" w:cs="Calibri"/>
          <w:b/>
          <w:bCs/>
          <w:sz w:val="18"/>
          <w:szCs w:val="18"/>
          <w:u w:val="single"/>
          <w:lang w:val="cs-CZ"/>
        </w:rPr>
        <w:t>O CBRE</w:t>
      </w:r>
    </w:p>
    <w:p w14:paraId="010C1A25" w14:textId="19260230" w:rsidR="007C73A0" w:rsidRPr="007C73A0" w:rsidRDefault="007C73A0" w:rsidP="007C73A0">
      <w:pPr>
        <w:jc w:val="both"/>
        <w:rPr>
          <w:rFonts w:ascii="Calibri" w:eastAsia="Calibri" w:hAnsi="Calibri" w:cs="Calibri"/>
          <w:bCs/>
          <w:sz w:val="18"/>
          <w:szCs w:val="18"/>
        </w:rPr>
      </w:pPr>
      <w:r w:rsidRPr="007C73A0">
        <w:rPr>
          <w:rFonts w:ascii="Calibri" w:eastAsia="Calibri" w:hAnsi="Calibri" w:cs="Calibri"/>
          <w:bCs/>
          <w:sz w:val="18"/>
          <w:szCs w:val="18"/>
          <w:lang w:val="cs-CZ"/>
        </w:rPr>
        <w:t xml:space="preserve">CBRE Group, společnost figurující na žebříčku </w:t>
      </w:r>
      <w:proofErr w:type="spellStart"/>
      <w:r w:rsidRPr="007C73A0">
        <w:rPr>
          <w:rFonts w:ascii="Calibri" w:eastAsia="Calibri" w:hAnsi="Calibri" w:cs="Calibri"/>
          <w:bCs/>
          <w:sz w:val="18"/>
          <w:szCs w:val="18"/>
          <w:lang w:val="cs-CZ"/>
        </w:rPr>
        <w:t>Fortune</w:t>
      </w:r>
      <w:proofErr w:type="spellEnd"/>
      <w:r w:rsidRPr="007C73A0">
        <w:rPr>
          <w:rFonts w:ascii="Calibri" w:eastAsia="Calibri" w:hAnsi="Calibri" w:cs="Calibri"/>
          <w:bCs/>
          <w:sz w:val="18"/>
          <w:szCs w:val="18"/>
          <w:lang w:val="cs-CZ"/>
        </w:rPr>
        <w:t xml:space="preserve"> 500 a indexu S&amp;P 500 se sídlem v Los Angeles, je světovou vedoucí společností v oblasti realitních služeb a investic (z hlediska výnosů za rok 2019). S přibližně 100 000 zaměstnanci poskytuje služby majitelům nemovitostí, investorům a nájemníkům prostřednictvím více než 530 poboček po celém světě (do tohoto součtu nejsou započteny dceřiné společnosti). Společnost CBRE poskytuje širokou škálu integrovaných služeb od správy a údržby nemovitostí, obchodních transakcí, projektového managementu, investičního managementu přes oceňování nemovitostí, pronájmu a prodeje nemovitostí, strategického poradenství až po hypoteční a developerské služby. S téměř 350 zaměstnanci CBRE v České republice spravuje téměř 75 objektů komerčních budov o celkové rozloze téměř 1,2 mil. m</w:t>
      </w:r>
      <w:r w:rsidRPr="007C73A0">
        <w:rPr>
          <w:rFonts w:ascii="Calibri" w:eastAsia="Calibri" w:hAnsi="Calibri" w:cs="Calibri"/>
          <w:bCs/>
          <w:sz w:val="18"/>
          <w:szCs w:val="18"/>
          <w:vertAlign w:val="superscript"/>
          <w:lang w:val="cs-CZ"/>
        </w:rPr>
        <w:t>2</w:t>
      </w:r>
      <w:r w:rsidRPr="007C73A0">
        <w:rPr>
          <w:rFonts w:ascii="Calibri" w:eastAsia="Calibri" w:hAnsi="Calibri" w:cs="Calibri"/>
          <w:bCs/>
          <w:sz w:val="18"/>
          <w:szCs w:val="18"/>
          <w:lang w:val="cs-CZ"/>
        </w:rPr>
        <w:t xml:space="preserve">. Pro více informací navštivte internetové stránky společnosti na </w:t>
      </w:r>
      <w:hyperlink r:id="rId17" w:history="1">
        <w:r>
          <w:rPr>
            <w:rStyle w:val="Hyperlink2"/>
            <w:lang w:val="cs-CZ"/>
          </w:rPr>
          <w:t>www.cbre.cz</w:t>
        </w:r>
      </w:hyperlink>
      <w:r w:rsidRPr="007C73A0">
        <w:rPr>
          <w:rFonts w:ascii="Calibri" w:eastAsia="Calibri" w:hAnsi="Calibri" w:cs="Calibri"/>
          <w:bCs/>
          <w:sz w:val="18"/>
          <w:szCs w:val="18"/>
          <w:lang w:val="cs-CZ"/>
        </w:rPr>
        <w:t>.</w:t>
      </w:r>
    </w:p>
    <w:p w14:paraId="5322281A" w14:textId="77777777" w:rsidR="007C73A0" w:rsidRDefault="007C73A0" w:rsidP="008D00DC">
      <w:pPr>
        <w:jc w:val="both"/>
        <w:rPr>
          <w:rFonts w:ascii="Calibri" w:eastAsia="Calibri" w:hAnsi="Calibri" w:cs="Calibri"/>
          <w:lang w:val="cs-CZ"/>
        </w:rPr>
      </w:pPr>
    </w:p>
    <w:sectPr w:rsidR="007C73A0" w:rsidSect="004818C2">
      <w:headerReference w:type="default" r:id="rId18"/>
      <w:headerReference w:type="first" r:id="rId19"/>
      <w:pgSz w:w="12240" w:h="15840"/>
      <w:pgMar w:top="1417" w:right="1417" w:bottom="1417" w:left="1417" w:header="180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916DD" w14:textId="77777777" w:rsidR="009C46F6" w:rsidRDefault="009C46F6" w:rsidP="004818C2">
      <w:r>
        <w:separator/>
      </w:r>
    </w:p>
  </w:endnote>
  <w:endnote w:type="continuationSeparator" w:id="0">
    <w:p w14:paraId="5E517389" w14:textId="77777777" w:rsidR="009C46F6" w:rsidRDefault="009C46F6" w:rsidP="0048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Futura Bk BT">
    <w:altName w:val="Arial"/>
    <w:charset w:val="00"/>
    <w:family w:val="swiss"/>
    <w:pitch w:val="variable"/>
    <w:sig w:usb0="00000001" w:usb1="1000204A" w:usb2="00000000" w:usb3="00000000" w:csb0="0000001B"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92EBC" w14:textId="77777777" w:rsidR="009C46F6" w:rsidRDefault="009C46F6" w:rsidP="004818C2">
      <w:r>
        <w:separator/>
      </w:r>
    </w:p>
  </w:footnote>
  <w:footnote w:type="continuationSeparator" w:id="0">
    <w:p w14:paraId="5EA4B56B" w14:textId="77777777" w:rsidR="009C46F6" w:rsidRDefault="009C46F6" w:rsidP="00481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F2B9" w14:textId="5E0FE951" w:rsidR="00811A55" w:rsidRDefault="00674910" w:rsidP="004818C2">
    <w:pPr>
      <w:pStyle w:val="Zhlav"/>
      <w:jc w:val="right"/>
    </w:pPr>
    <w:proofErr w:type="spellStart"/>
    <w:r>
      <w:rPr>
        <w:rFonts w:ascii="Arial" w:hAnsi="Arial"/>
        <w:b/>
        <w:bCs/>
        <w:sz w:val="16"/>
        <w:szCs w:val="16"/>
      </w:rPr>
      <w:t>Tisková</w:t>
    </w:r>
    <w:proofErr w:type="spellEnd"/>
    <w:r>
      <w:rPr>
        <w:rFonts w:ascii="Arial" w:hAnsi="Arial"/>
        <w:b/>
        <w:bCs/>
        <w:sz w:val="16"/>
        <w:szCs w:val="16"/>
      </w:rPr>
      <w:t xml:space="preserve"> </w:t>
    </w:r>
    <w:proofErr w:type="spellStart"/>
    <w:r w:rsidR="0060527B">
      <w:rPr>
        <w:rFonts w:ascii="Arial" w:hAnsi="Arial"/>
        <w:b/>
        <w:bCs/>
        <w:sz w:val="16"/>
        <w:szCs w:val="16"/>
      </w:rPr>
      <w:t>zpráva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4465" w14:textId="31B08B44" w:rsidR="00811A55" w:rsidRDefault="004818C2" w:rsidP="004818C2">
    <w:pPr>
      <w:pStyle w:val="AddressArea"/>
      <w:ind w:left="0"/>
    </w:pPr>
    <w:r>
      <w:rPr>
        <w:noProof/>
        <w:lang w:val="cs-CZ"/>
      </w:rPr>
      <mc:AlternateContent>
        <mc:Choice Requires="wps">
          <w:drawing>
            <wp:anchor distT="152400" distB="152400" distL="152400" distR="152400" simplePos="0" relativeHeight="251658240" behindDoc="1" locked="0" layoutInCell="1" allowOverlap="1" wp14:anchorId="161D7942" wp14:editId="570B6DDE">
              <wp:simplePos x="0" y="0"/>
              <wp:positionH relativeFrom="page">
                <wp:posOffset>717550</wp:posOffset>
              </wp:positionH>
              <wp:positionV relativeFrom="page">
                <wp:posOffset>790575</wp:posOffset>
              </wp:positionV>
              <wp:extent cx="4800600" cy="5715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4800600" cy="571500"/>
                      </a:xfrm>
                      <a:prstGeom prst="rect">
                        <a:avLst/>
                      </a:prstGeom>
                      <a:noFill/>
                      <a:ln w="12700" cap="flat">
                        <a:noFill/>
                        <a:miter lim="400000"/>
                      </a:ln>
                      <a:effectLst/>
                    </wps:spPr>
                    <wps:txbx>
                      <w:txbxContent>
                        <w:p w14:paraId="31F6FE2B" w14:textId="7224E9F2" w:rsidR="00811A55" w:rsidRPr="001035ED" w:rsidRDefault="00674910">
                          <w:pPr>
                            <w:ind w:left="180"/>
                            <w:rPr>
                              <w:sz w:val="44"/>
                              <w:szCs w:val="44"/>
                            </w:rPr>
                          </w:pPr>
                          <w:r w:rsidRPr="001035ED">
                            <w:rPr>
                              <w:rFonts w:ascii="Arial" w:hAnsi="Arial"/>
                              <w:spacing w:val="118"/>
                              <w:sz w:val="44"/>
                              <w:szCs w:val="44"/>
                            </w:rPr>
                            <w:t xml:space="preserve">TISKOVÁ </w:t>
                          </w:r>
                          <w:r w:rsidR="0060527B">
                            <w:rPr>
                              <w:rFonts w:ascii="Arial" w:hAnsi="Arial"/>
                              <w:spacing w:val="118"/>
                              <w:sz w:val="44"/>
                              <w:szCs w:val="44"/>
                            </w:rPr>
                            <w:t>ZPRÁVA</w:t>
                          </w:r>
                        </w:p>
                      </w:txbxContent>
                    </wps:txbx>
                    <wps:bodyPr wrap="square" lIns="45718" tIns="45718" rIns="45718" bIns="45718" numCol="1" anchor="t">
                      <a:noAutofit/>
                    </wps:bodyPr>
                  </wps:wsp>
                </a:graphicData>
              </a:graphic>
              <wp14:sizeRelV relativeFrom="margin">
                <wp14:pctHeight>0</wp14:pctHeight>
              </wp14:sizeRelV>
            </wp:anchor>
          </w:drawing>
        </mc:Choice>
        <mc:Fallback>
          <w:pict>
            <v:shapetype w14:anchorId="161D7942" id="_x0000_t202" coordsize="21600,21600" o:spt="202" path="m,l,21600r21600,l21600,xe">
              <v:stroke joinstyle="miter"/>
              <v:path gradientshapeok="t" o:connecttype="rect"/>
            </v:shapetype>
            <v:shape id="officeArt object" o:spid="_x0000_s1026" type="#_x0000_t202" alt="Text Box 3" style="position:absolute;margin-left:56.5pt;margin-top:62.25pt;width:378pt;height:45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" filled="f" stroked="f" strokeweight="1pt">
              <v:stroke miterlimit="4"/>
              <v:textbox inset="1.2699mm,1.2699mm,1.2699mm,1.2699mm">
                <w:txbxContent>
                  <w:p w14:paraId="31F6FE2B" w14:textId="7224E9F2" w:rsidR="00811A55" w:rsidRPr="001035ED" w:rsidRDefault="00674910">
                    <w:pPr>
                      <w:ind w:left="180"/>
                      <w:rPr>
                        <w:sz w:val="44"/>
                        <w:szCs w:val="44"/>
                      </w:rPr>
                    </w:pPr>
                    <w:r w:rsidRPr="001035ED">
                      <w:rPr>
                        <w:rFonts w:ascii="Arial" w:hAnsi="Arial"/>
                        <w:spacing w:val="118"/>
                        <w:sz w:val="44"/>
                        <w:szCs w:val="44"/>
                      </w:rPr>
                      <w:t xml:space="preserve">TISKOVÁ </w:t>
                    </w:r>
                    <w:r w:rsidR="0060527B">
                      <w:rPr>
                        <w:rFonts w:ascii="Arial" w:hAnsi="Arial"/>
                        <w:spacing w:val="118"/>
                        <w:sz w:val="44"/>
                        <w:szCs w:val="44"/>
                      </w:rPr>
                      <w:t>ZPRÁVA</w:t>
                    </w:r>
                  </w:p>
                </w:txbxContent>
              </v:textbox>
              <w10:wrap anchorx="page" anchory="page"/>
            </v:shape>
          </w:pict>
        </mc:Fallback>
      </mc:AlternateContent>
    </w:r>
    <w:r>
      <w:rPr>
        <w:noProof/>
        <w:lang w:val="cs-CZ"/>
      </w:rPr>
      <w:drawing>
        <wp:anchor distT="0" distB="0" distL="114300" distR="114300" simplePos="0" relativeHeight="251659264" behindDoc="0" locked="0" layoutInCell="1" allowOverlap="1" wp14:anchorId="5B7DAE0C" wp14:editId="2FB15F93">
          <wp:simplePos x="0" y="0"/>
          <wp:positionH relativeFrom="margin">
            <wp:align>right</wp:align>
          </wp:positionH>
          <wp:positionV relativeFrom="page">
            <wp:posOffset>279400</wp:posOffset>
          </wp:positionV>
          <wp:extent cx="1267200" cy="320400"/>
          <wp:effectExtent l="0" t="0" r="0" b="3810"/>
          <wp:wrapNone/>
          <wp:docPr id="3" name="Obrázek 3" descr="2011_CBRE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_CBRE_Logo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5050"/>
    <w:multiLevelType w:val="hybridMultilevel"/>
    <w:tmpl w:val="4DAC5100"/>
    <w:lvl w:ilvl="0" w:tplc="60D0A85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4234F9"/>
    <w:multiLevelType w:val="hybridMultilevel"/>
    <w:tmpl w:val="E1D44822"/>
    <w:lvl w:ilvl="0" w:tplc="60D0A85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CF37BF"/>
    <w:multiLevelType w:val="hybridMultilevel"/>
    <w:tmpl w:val="ADF87F2A"/>
    <w:lvl w:ilvl="0" w:tplc="60D0A85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534872"/>
    <w:multiLevelType w:val="hybridMultilevel"/>
    <w:tmpl w:val="17F430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EA56A9"/>
    <w:multiLevelType w:val="hybridMultilevel"/>
    <w:tmpl w:val="41C44DB2"/>
    <w:lvl w:ilvl="0" w:tplc="60D0A85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7C1E4F"/>
    <w:multiLevelType w:val="hybridMultilevel"/>
    <w:tmpl w:val="00E0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986162"/>
    <w:multiLevelType w:val="hybridMultilevel"/>
    <w:tmpl w:val="52FE4B9E"/>
    <w:lvl w:ilvl="0" w:tplc="60D0A85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5"/>
    <w:rsid w:val="00001980"/>
    <w:rsid w:val="00001A08"/>
    <w:rsid w:val="00005753"/>
    <w:rsid w:val="000106B0"/>
    <w:rsid w:val="00014C7D"/>
    <w:rsid w:val="0001507F"/>
    <w:rsid w:val="000269CF"/>
    <w:rsid w:val="00033DC4"/>
    <w:rsid w:val="000357EF"/>
    <w:rsid w:val="0004552E"/>
    <w:rsid w:val="00045CAB"/>
    <w:rsid w:val="000466D3"/>
    <w:rsid w:val="00046C38"/>
    <w:rsid w:val="00050C77"/>
    <w:rsid w:val="00056EF6"/>
    <w:rsid w:val="00057EE9"/>
    <w:rsid w:val="00057FC6"/>
    <w:rsid w:val="00064188"/>
    <w:rsid w:val="000645D6"/>
    <w:rsid w:val="00064D98"/>
    <w:rsid w:val="00064F08"/>
    <w:rsid w:val="0006560A"/>
    <w:rsid w:val="000660DB"/>
    <w:rsid w:val="00066894"/>
    <w:rsid w:val="0007436F"/>
    <w:rsid w:val="00076D3F"/>
    <w:rsid w:val="00077FB3"/>
    <w:rsid w:val="000859B7"/>
    <w:rsid w:val="00086708"/>
    <w:rsid w:val="000923D3"/>
    <w:rsid w:val="000946AB"/>
    <w:rsid w:val="000946DC"/>
    <w:rsid w:val="00094A48"/>
    <w:rsid w:val="000960A1"/>
    <w:rsid w:val="000A3A66"/>
    <w:rsid w:val="000A534D"/>
    <w:rsid w:val="000B0483"/>
    <w:rsid w:val="000B0693"/>
    <w:rsid w:val="000B06E6"/>
    <w:rsid w:val="000B0A7B"/>
    <w:rsid w:val="000B17E6"/>
    <w:rsid w:val="000B6705"/>
    <w:rsid w:val="000B710A"/>
    <w:rsid w:val="000C0051"/>
    <w:rsid w:val="000C3DD0"/>
    <w:rsid w:val="000C5DE7"/>
    <w:rsid w:val="000C60FF"/>
    <w:rsid w:val="000C7165"/>
    <w:rsid w:val="000D0039"/>
    <w:rsid w:val="000D0792"/>
    <w:rsid w:val="000D09EE"/>
    <w:rsid w:val="000D4A2E"/>
    <w:rsid w:val="000D4AB5"/>
    <w:rsid w:val="000D4D10"/>
    <w:rsid w:val="000D5159"/>
    <w:rsid w:val="000D6551"/>
    <w:rsid w:val="000D677A"/>
    <w:rsid w:val="000E0466"/>
    <w:rsid w:val="000E1C98"/>
    <w:rsid w:val="000E2726"/>
    <w:rsid w:val="000E684D"/>
    <w:rsid w:val="000E7772"/>
    <w:rsid w:val="000F1AAB"/>
    <w:rsid w:val="000F3BD4"/>
    <w:rsid w:val="00101A97"/>
    <w:rsid w:val="00102EFE"/>
    <w:rsid w:val="001035ED"/>
    <w:rsid w:val="001055E6"/>
    <w:rsid w:val="00105713"/>
    <w:rsid w:val="00111AD8"/>
    <w:rsid w:val="00111E58"/>
    <w:rsid w:val="00115E41"/>
    <w:rsid w:val="0012008F"/>
    <w:rsid w:val="00123B13"/>
    <w:rsid w:val="001254AE"/>
    <w:rsid w:val="00126B7C"/>
    <w:rsid w:val="00127769"/>
    <w:rsid w:val="00127BFD"/>
    <w:rsid w:val="001303B7"/>
    <w:rsid w:val="0013196E"/>
    <w:rsid w:val="0013208B"/>
    <w:rsid w:val="00134891"/>
    <w:rsid w:val="00140F89"/>
    <w:rsid w:val="00142870"/>
    <w:rsid w:val="00152930"/>
    <w:rsid w:val="0016058C"/>
    <w:rsid w:val="00160E33"/>
    <w:rsid w:val="001625D6"/>
    <w:rsid w:val="00164426"/>
    <w:rsid w:val="001651A7"/>
    <w:rsid w:val="001665F3"/>
    <w:rsid w:val="001673F6"/>
    <w:rsid w:val="00171790"/>
    <w:rsid w:val="0017365B"/>
    <w:rsid w:val="001743B3"/>
    <w:rsid w:val="0017454E"/>
    <w:rsid w:val="001763D4"/>
    <w:rsid w:val="00181C09"/>
    <w:rsid w:val="0018540E"/>
    <w:rsid w:val="001877CC"/>
    <w:rsid w:val="00187DF2"/>
    <w:rsid w:val="00187EF0"/>
    <w:rsid w:val="001903F3"/>
    <w:rsid w:val="00193365"/>
    <w:rsid w:val="0019686A"/>
    <w:rsid w:val="001A0919"/>
    <w:rsid w:val="001A1385"/>
    <w:rsid w:val="001A299D"/>
    <w:rsid w:val="001A382D"/>
    <w:rsid w:val="001A77A5"/>
    <w:rsid w:val="001C110D"/>
    <w:rsid w:val="001C5159"/>
    <w:rsid w:val="001C607B"/>
    <w:rsid w:val="001C64F3"/>
    <w:rsid w:val="001D0DB9"/>
    <w:rsid w:val="001E33C0"/>
    <w:rsid w:val="001E35E8"/>
    <w:rsid w:val="001E6D40"/>
    <w:rsid w:val="001F074F"/>
    <w:rsid w:val="001F320C"/>
    <w:rsid w:val="001F54B0"/>
    <w:rsid w:val="001F62CB"/>
    <w:rsid w:val="001F6C1D"/>
    <w:rsid w:val="002029EE"/>
    <w:rsid w:val="00212555"/>
    <w:rsid w:val="00221B1F"/>
    <w:rsid w:val="00221FD7"/>
    <w:rsid w:val="00223C21"/>
    <w:rsid w:val="00233472"/>
    <w:rsid w:val="0024164E"/>
    <w:rsid w:val="002459CD"/>
    <w:rsid w:val="00250415"/>
    <w:rsid w:val="00255E93"/>
    <w:rsid w:val="002620B6"/>
    <w:rsid w:val="0026275B"/>
    <w:rsid w:val="00270AA9"/>
    <w:rsid w:val="0027382B"/>
    <w:rsid w:val="00274BD1"/>
    <w:rsid w:val="0028020A"/>
    <w:rsid w:val="002834B0"/>
    <w:rsid w:val="00291BBB"/>
    <w:rsid w:val="00294340"/>
    <w:rsid w:val="00296635"/>
    <w:rsid w:val="002A115B"/>
    <w:rsid w:val="002A18A7"/>
    <w:rsid w:val="002A6023"/>
    <w:rsid w:val="002B0393"/>
    <w:rsid w:val="002B1A78"/>
    <w:rsid w:val="002B4D50"/>
    <w:rsid w:val="002B5829"/>
    <w:rsid w:val="002C0598"/>
    <w:rsid w:val="002C0B22"/>
    <w:rsid w:val="002C2E7F"/>
    <w:rsid w:val="002C314C"/>
    <w:rsid w:val="002C3BBD"/>
    <w:rsid w:val="002C488B"/>
    <w:rsid w:val="002C4B73"/>
    <w:rsid w:val="002C571E"/>
    <w:rsid w:val="002D2E62"/>
    <w:rsid w:val="002D4AC1"/>
    <w:rsid w:val="002E309A"/>
    <w:rsid w:val="002E4A87"/>
    <w:rsid w:val="002E7113"/>
    <w:rsid w:val="002E7EB8"/>
    <w:rsid w:val="002F008B"/>
    <w:rsid w:val="002F01B2"/>
    <w:rsid w:val="002F291F"/>
    <w:rsid w:val="002F2A5B"/>
    <w:rsid w:val="002F5B2C"/>
    <w:rsid w:val="002F76BA"/>
    <w:rsid w:val="00302A85"/>
    <w:rsid w:val="00306D0F"/>
    <w:rsid w:val="00306DB8"/>
    <w:rsid w:val="0031136D"/>
    <w:rsid w:val="00312D16"/>
    <w:rsid w:val="0031560E"/>
    <w:rsid w:val="0032016C"/>
    <w:rsid w:val="0032273A"/>
    <w:rsid w:val="00323DF8"/>
    <w:rsid w:val="00325134"/>
    <w:rsid w:val="003266A6"/>
    <w:rsid w:val="003268C2"/>
    <w:rsid w:val="00327C5F"/>
    <w:rsid w:val="00343701"/>
    <w:rsid w:val="00347BFC"/>
    <w:rsid w:val="003512FA"/>
    <w:rsid w:val="00357DFD"/>
    <w:rsid w:val="00361DC5"/>
    <w:rsid w:val="00362FF5"/>
    <w:rsid w:val="0036319B"/>
    <w:rsid w:val="003656F1"/>
    <w:rsid w:val="0037191F"/>
    <w:rsid w:val="00373246"/>
    <w:rsid w:val="00384DB2"/>
    <w:rsid w:val="00387730"/>
    <w:rsid w:val="003A4873"/>
    <w:rsid w:val="003B11CF"/>
    <w:rsid w:val="003B340F"/>
    <w:rsid w:val="003B348C"/>
    <w:rsid w:val="003B4AFA"/>
    <w:rsid w:val="003B6E41"/>
    <w:rsid w:val="003C09F6"/>
    <w:rsid w:val="003C2126"/>
    <w:rsid w:val="003C4984"/>
    <w:rsid w:val="003C4DD0"/>
    <w:rsid w:val="003C51DB"/>
    <w:rsid w:val="003C7035"/>
    <w:rsid w:val="003C7D96"/>
    <w:rsid w:val="003D284D"/>
    <w:rsid w:val="003D2851"/>
    <w:rsid w:val="003D379B"/>
    <w:rsid w:val="003D38BC"/>
    <w:rsid w:val="003D43B3"/>
    <w:rsid w:val="003D5325"/>
    <w:rsid w:val="003D7D95"/>
    <w:rsid w:val="003E5FDB"/>
    <w:rsid w:val="003F285B"/>
    <w:rsid w:val="00402ADE"/>
    <w:rsid w:val="0040332B"/>
    <w:rsid w:val="00404B4F"/>
    <w:rsid w:val="00404FD9"/>
    <w:rsid w:val="0040535A"/>
    <w:rsid w:val="00407C85"/>
    <w:rsid w:val="004203EE"/>
    <w:rsid w:val="00420DE2"/>
    <w:rsid w:val="004231E2"/>
    <w:rsid w:val="004238A5"/>
    <w:rsid w:val="00424F3B"/>
    <w:rsid w:val="004252CC"/>
    <w:rsid w:val="0042591F"/>
    <w:rsid w:val="00431B32"/>
    <w:rsid w:val="00434D6D"/>
    <w:rsid w:val="00435243"/>
    <w:rsid w:val="004443EA"/>
    <w:rsid w:val="0044463E"/>
    <w:rsid w:val="0044774C"/>
    <w:rsid w:val="004528E6"/>
    <w:rsid w:val="00467849"/>
    <w:rsid w:val="00472A47"/>
    <w:rsid w:val="00475A7C"/>
    <w:rsid w:val="004806A5"/>
    <w:rsid w:val="004818C2"/>
    <w:rsid w:val="00484919"/>
    <w:rsid w:val="00484CDD"/>
    <w:rsid w:val="0048663C"/>
    <w:rsid w:val="004879B4"/>
    <w:rsid w:val="004948D8"/>
    <w:rsid w:val="00494999"/>
    <w:rsid w:val="004A317B"/>
    <w:rsid w:val="004A53C7"/>
    <w:rsid w:val="004B48E9"/>
    <w:rsid w:val="004B5158"/>
    <w:rsid w:val="004B5C4F"/>
    <w:rsid w:val="004B73AC"/>
    <w:rsid w:val="004C146B"/>
    <w:rsid w:val="004C3888"/>
    <w:rsid w:val="004C3B29"/>
    <w:rsid w:val="004C4228"/>
    <w:rsid w:val="004C42FD"/>
    <w:rsid w:val="004C7FD4"/>
    <w:rsid w:val="004D3F86"/>
    <w:rsid w:val="004D4ED0"/>
    <w:rsid w:val="004D6ED4"/>
    <w:rsid w:val="004E202C"/>
    <w:rsid w:val="004E2904"/>
    <w:rsid w:val="004E535D"/>
    <w:rsid w:val="004E689B"/>
    <w:rsid w:val="004F12ED"/>
    <w:rsid w:val="004F43E7"/>
    <w:rsid w:val="004F46B5"/>
    <w:rsid w:val="004F585E"/>
    <w:rsid w:val="00500F7D"/>
    <w:rsid w:val="005018F3"/>
    <w:rsid w:val="00503662"/>
    <w:rsid w:val="005039A1"/>
    <w:rsid w:val="00505AA9"/>
    <w:rsid w:val="00513A7F"/>
    <w:rsid w:val="005327C5"/>
    <w:rsid w:val="0054109B"/>
    <w:rsid w:val="0054341F"/>
    <w:rsid w:val="005508A0"/>
    <w:rsid w:val="00553CFB"/>
    <w:rsid w:val="005623D9"/>
    <w:rsid w:val="005702BE"/>
    <w:rsid w:val="00570815"/>
    <w:rsid w:val="0057263B"/>
    <w:rsid w:val="00572884"/>
    <w:rsid w:val="00573C6C"/>
    <w:rsid w:val="0057594D"/>
    <w:rsid w:val="00576928"/>
    <w:rsid w:val="00580016"/>
    <w:rsid w:val="005807CB"/>
    <w:rsid w:val="00580C7B"/>
    <w:rsid w:val="00586C41"/>
    <w:rsid w:val="00587888"/>
    <w:rsid w:val="0059210D"/>
    <w:rsid w:val="00594862"/>
    <w:rsid w:val="005948EA"/>
    <w:rsid w:val="00595B71"/>
    <w:rsid w:val="005A4958"/>
    <w:rsid w:val="005A5297"/>
    <w:rsid w:val="005B09FA"/>
    <w:rsid w:val="005B2064"/>
    <w:rsid w:val="005B3B3F"/>
    <w:rsid w:val="005B50AF"/>
    <w:rsid w:val="005C1594"/>
    <w:rsid w:val="005C22DA"/>
    <w:rsid w:val="005D0445"/>
    <w:rsid w:val="005D1DA8"/>
    <w:rsid w:val="005D3874"/>
    <w:rsid w:val="005D445B"/>
    <w:rsid w:val="005D50A7"/>
    <w:rsid w:val="005D7691"/>
    <w:rsid w:val="005E2F3C"/>
    <w:rsid w:val="005E34D6"/>
    <w:rsid w:val="005E5358"/>
    <w:rsid w:val="005F00D6"/>
    <w:rsid w:val="005F1A52"/>
    <w:rsid w:val="005F1F6E"/>
    <w:rsid w:val="005F23D1"/>
    <w:rsid w:val="005F2679"/>
    <w:rsid w:val="005F40D9"/>
    <w:rsid w:val="005F7146"/>
    <w:rsid w:val="005F7EB0"/>
    <w:rsid w:val="00600FF7"/>
    <w:rsid w:val="00602AB5"/>
    <w:rsid w:val="0060527B"/>
    <w:rsid w:val="006072F5"/>
    <w:rsid w:val="00614452"/>
    <w:rsid w:val="00615F9C"/>
    <w:rsid w:val="0062274C"/>
    <w:rsid w:val="0062474E"/>
    <w:rsid w:val="00626E5A"/>
    <w:rsid w:val="00627AA1"/>
    <w:rsid w:val="006311FD"/>
    <w:rsid w:val="00631434"/>
    <w:rsid w:val="00631B09"/>
    <w:rsid w:val="00635423"/>
    <w:rsid w:val="00637190"/>
    <w:rsid w:val="006400E6"/>
    <w:rsid w:val="0064362E"/>
    <w:rsid w:val="006437B5"/>
    <w:rsid w:val="00643E42"/>
    <w:rsid w:val="006473E7"/>
    <w:rsid w:val="00651346"/>
    <w:rsid w:val="00653D33"/>
    <w:rsid w:val="006621C4"/>
    <w:rsid w:val="00662B6A"/>
    <w:rsid w:val="00664471"/>
    <w:rsid w:val="00665B73"/>
    <w:rsid w:val="00674910"/>
    <w:rsid w:val="00676CD5"/>
    <w:rsid w:val="00683121"/>
    <w:rsid w:val="00683882"/>
    <w:rsid w:val="00693129"/>
    <w:rsid w:val="006952F4"/>
    <w:rsid w:val="006A2310"/>
    <w:rsid w:val="006A3840"/>
    <w:rsid w:val="006A5C63"/>
    <w:rsid w:val="006C1E11"/>
    <w:rsid w:val="006C2856"/>
    <w:rsid w:val="006C29C4"/>
    <w:rsid w:val="006C3BEF"/>
    <w:rsid w:val="006C6644"/>
    <w:rsid w:val="006D5F6D"/>
    <w:rsid w:val="006E00F2"/>
    <w:rsid w:val="006E110C"/>
    <w:rsid w:val="006E1663"/>
    <w:rsid w:val="006E28F6"/>
    <w:rsid w:val="006E2926"/>
    <w:rsid w:val="006E4EAD"/>
    <w:rsid w:val="006E5543"/>
    <w:rsid w:val="006F14BE"/>
    <w:rsid w:val="006F6BF3"/>
    <w:rsid w:val="006F75B6"/>
    <w:rsid w:val="006F786B"/>
    <w:rsid w:val="00701C69"/>
    <w:rsid w:val="00702FCA"/>
    <w:rsid w:val="00707F22"/>
    <w:rsid w:val="00713F78"/>
    <w:rsid w:val="00714053"/>
    <w:rsid w:val="00715004"/>
    <w:rsid w:val="00717252"/>
    <w:rsid w:val="00720CB4"/>
    <w:rsid w:val="00721B50"/>
    <w:rsid w:val="00723F99"/>
    <w:rsid w:val="00724613"/>
    <w:rsid w:val="0072484D"/>
    <w:rsid w:val="00725C04"/>
    <w:rsid w:val="0072643F"/>
    <w:rsid w:val="007309EB"/>
    <w:rsid w:val="00733E1B"/>
    <w:rsid w:val="007364B8"/>
    <w:rsid w:val="00736E16"/>
    <w:rsid w:val="0074049E"/>
    <w:rsid w:val="00741247"/>
    <w:rsid w:val="0074441E"/>
    <w:rsid w:val="00745196"/>
    <w:rsid w:val="00746FE4"/>
    <w:rsid w:val="007510C6"/>
    <w:rsid w:val="0075132A"/>
    <w:rsid w:val="007530A2"/>
    <w:rsid w:val="0075565C"/>
    <w:rsid w:val="00756A89"/>
    <w:rsid w:val="00757AB8"/>
    <w:rsid w:val="00757B56"/>
    <w:rsid w:val="00760560"/>
    <w:rsid w:val="007614D4"/>
    <w:rsid w:val="0076417A"/>
    <w:rsid w:val="00764D4F"/>
    <w:rsid w:val="00765FAF"/>
    <w:rsid w:val="007678EB"/>
    <w:rsid w:val="0077191A"/>
    <w:rsid w:val="00773F34"/>
    <w:rsid w:val="00774B8E"/>
    <w:rsid w:val="00781031"/>
    <w:rsid w:val="007A002F"/>
    <w:rsid w:val="007A0F04"/>
    <w:rsid w:val="007A1838"/>
    <w:rsid w:val="007A26FB"/>
    <w:rsid w:val="007A3006"/>
    <w:rsid w:val="007A3153"/>
    <w:rsid w:val="007A4884"/>
    <w:rsid w:val="007B0C2E"/>
    <w:rsid w:val="007B4428"/>
    <w:rsid w:val="007B53EB"/>
    <w:rsid w:val="007C0F9D"/>
    <w:rsid w:val="007C47AD"/>
    <w:rsid w:val="007C545A"/>
    <w:rsid w:val="007C59B9"/>
    <w:rsid w:val="007C6082"/>
    <w:rsid w:val="007C732E"/>
    <w:rsid w:val="007C73A0"/>
    <w:rsid w:val="007C7467"/>
    <w:rsid w:val="007D1B40"/>
    <w:rsid w:val="007D5DE1"/>
    <w:rsid w:val="007D6E72"/>
    <w:rsid w:val="007E180A"/>
    <w:rsid w:val="007E37A8"/>
    <w:rsid w:val="007E5CF3"/>
    <w:rsid w:val="007E7B55"/>
    <w:rsid w:val="008024E8"/>
    <w:rsid w:val="00803071"/>
    <w:rsid w:val="00803242"/>
    <w:rsid w:val="00803C70"/>
    <w:rsid w:val="00806DB0"/>
    <w:rsid w:val="008104E3"/>
    <w:rsid w:val="00811A55"/>
    <w:rsid w:val="0081514F"/>
    <w:rsid w:val="008152E8"/>
    <w:rsid w:val="0082681A"/>
    <w:rsid w:val="0083340B"/>
    <w:rsid w:val="00834730"/>
    <w:rsid w:val="0084056B"/>
    <w:rsid w:val="008435C5"/>
    <w:rsid w:val="00846C6C"/>
    <w:rsid w:val="00847154"/>
    <w:rsid w:val="00851924"/>
    <w:rsid w:val="00852879"/>
    <w:rsid w:val="008544F7"/>
    <w:rsid w:val="008547FF"/>
    <w:rsid w:val="00854D09"/>
    <w:rsid w:val="0085664A"/>
    <w:rsid w:val="00860412"/>
    <w:rsid w:val="00863021"/>
    <w:rsid w:val="008730D7"/>
    <w:rsid w:val="008736B3"/>
    <w:rsid w:val="00877E57"/>
    <w:rsid w:val="008858F9"/>
    <w:rsid w:val="0088594F"/>
    <w:rsid w:val="008910AF"/>
    <w:rsid w:val="008911D2"/>
    <w:rsid w:val="00895A31"/>
    <w:rsid w:val="008A1893"/>
    <w:rsid w:val="008A22C3"/>
    <w:rsid w:val="008A238C"/>
    <w:rsid w:val="008A2F22"/>
    <w:rsid w:val="008A5730"/>
    <w:rsid w:val="008B19A4"/>
    <w:rsid w:val="008B5D74"/>
    <w:rsid w:val="008B6B4A"/>
    <w:rsid w:val="008C0CC5"/>
    <w:rsid w:val="008C1E33"/>
    <w:rsid w:val="008C417E"/>
    <w:rsid w:val="008C6D76"/>
    <w:rsid w:val="008C703B"/>
    <w:rsid w:val="008D00DC"/>
    <w:rsid w:val="008D28B5"/>
    <w:rsid w:val="008D32AC"/>
    <w:rsid w:val="008D45C4"/>
    <w:rsid w:val="008D6194"/>
    <w:rsid w:val="008D620D"/>
    <w:rsid w:val="008E3641"/>
    <w:rsid w:val="008E3BED"/>
    <w:rsid w:val="008E44EC"/>
    <w:rsid w:val="008E48F0"/>
    <w:rsid w:val="008E62C0"/>
    <w:rsid w:val="008E73A8"/>
    <w:rsid w:val="008F19A4"/>
    <w:rsid w:val="008F4C38"/>
    <w:rsid w:val="008F5E94"/>
    <w:rsid w:val="008F712E"/>
    <w:rsid w:val="009003F5"/>
    <w:rsid w:val="0090441C"/>
    <w:rsid w:val="009044C7"/>
    <w:rsid w:val="00904CBA"/>
    <w:rsid w:val="00905FF3"/>
    <w:rsid w:val="00910D78"/>
    <w:rsid w:val="009141A5"/>
    <w:rsid w:val="00915024"/>
    <w:rsid w:val="00915DE5"/>
    <w:rsid w:val="009177BF"/>
    <w:rsid w:val="00922588"/>
    <w:rsid w:val="009234A8"/>
    <w:rsid w:val="00927065"/>
    <w:rsid w:val="009323F3"/>
    <w:rsid w:val="00932C81"/>
    <w:rsid w:val="00932E7F"/>
    <w:rsid w:val="00937C13"/>
    <w:rsid w:val="00941DB0"/>
    <w:rsid w:val="00947EC7"/>
    <w:rsid w:val="00950478"/>
    <w:rsid w:val="00953EEC"/>
    <w:rsid w:val="00955155"/>
    <w:rsid w:val="00956AA5"/>
    <w:rsid w:val="009601FB"/>
    <w:rsid w:val="00960972"/>
    <w:rsid w:val="00960F11"/>
    <w:rsid w:val="00962AF4"/>
    <w:rsid w:val="00963085"/>
    <w:rsid w:val="00963483"/>
    <w:rsid w:val="009652D0"/>
    <w:rsid w:val="009664F4"/>
    <w:rsid w:val="00966B6C"/>
    <w:rsid w:val="00973961"/>
    <w:rsid w:val="00974070"/>
    <w:rsid w:val="00974479"/>
    <w:rsid w:val="00984185"/>
    <w:rsid w:val="00985E72"/>
    <w:rsid w:val="0099131C"/>
    <w:rsid w:val="009942FE"/>
    <w:rsid w:val="009977C1"/>
    <w:rsid w:val="009A1881"/>
    <w:rsid w:val="009A74A1"/>
    <w:rsid w:val="009B3A99"/>
    <w:rsid w:val="009B5A2F"/>
    <w:rsid w:val="009B697F"/>
    <w:rsid w:val="009B7E52"/>
    <w:rsid w:val="009C2A54"/>
    <w:rsid w:val="009C3C1F"/>
    <w:rsid w:val="009C46F6"/>
    <w:rsid w:val="009C6E12"/>
    <w:rsid w:val="009D5991"/>
    <w:rsid w:val="009D6296"/>
    <w:rsid w:val="009D641A"/>
    <w:rsid w:val="009D696D"/>
    <w:rsid w:val="009E41F0"/>
    <w:rsid w:val="009E7E6C"/>
    <w:rsid w:val="009E7FF2"/>
    <w:rsid w:val="009F0479"/>
    <w:rsid w:val="009F0650"/>
    <w:rsid w:val="009F5684"/>
    <w:rsid w:val="009F5A7C"/>
    <w:rsid w:val="009F67B5"/>
    <w:rsid w:val="00A03327"/>
    <w:rsid w:val="00A11DF1"/>
    <w:rsid w:val="00A12E32"/>
    <w:rsid w:val="00A14033"/>
    <w:rsid w:val="00A22E8E"/>
    <w:rsid w:val="00A26078"/>
    <w:rsid w:val="00A26953"/>
    <w:rsid w:val="00A31FB3"/>
    <w:rsid w:val="00A32A1A"/>
    <w:rsid w:val="00A33F75"/>
    <w:rsid w:val="00A37098"/>
    <w:rsid w:val="00A4194E"/>
    <w:rsid w:val="00A45D01"/>
    <w:rsid w:val="00A50F5D"/>
    <w:rsid w:val="00A56270"/>
    <w:rsid w:val="00A567BE"/>
    <w:rsid w:val="00A616CD"/>
    <w:rsid w:val="00A629DB"/>
    <w:rsid w:val="00A65B3C"/>
    <w:rsid w:val="00A65F16"/>
    <w:rsid w:val="00A7127F"/>
    <w:rsid w:val="00A73229"/>
    <w:rsid w:val="00A74994"/>
    <w:rsid w:val="00A74B13"/>
    <w:rsid w:val="00A75CB4"/>
    <w:rsid w:val="00A92EDC"/>
    <w:rsid w:val="00A93248"/>
    <w:rsid w:val="00A93453"/>
    <w:rsid w:val="00AA1121"/>
    <w:rsid w:val="00AA73CE"/>
    <w:rsid w:val="00AB00D4"/>
    <w:rsid w:val="00AB03E6"/>
    <w:rsid w:val="00AB2319"/>
    <w:rsid w:val="00AB263C"/>
    <w:rsid w:val="00AB53E9"/>
    <w:rsid w:val="00AB6052"/>
    <w:rsid w:val="00AC6015"/>
    <w:rsid w:val="00AC6B8E"/>
    <w:rsid w:val="00AD291D"/>
    <w:rsid w:val="00AD631D"/>
    <w:rsid w:val="00AD747A"/>
    <w:rsid w:val="00AD789E"/>
    <w:rsid w:val="00AE061F"/>
    <w:rsid w:val="00AE215C"/>
    <w:rsid w:val="00AE24CB"/>
    <w:rsid w:val="00AE348A"/>
    <w:rsid w:val="00AE55A6"/>
    <w:rsid w:val="00AE628C"/>
    <w:rsid w:val="00AF20B1"/>
    <w:rsid w:val="00AF2BA7"/>
    <w:rsid w:val="00AF5351"/>
    <w:rsid w:val="00AF63AD"/>
    <w:rsid w:val="00AF6927"/>
    <w:rsid w:val="00AF7124"/>
    <w:rsid w:val="00B00762"/>
    <w:rsid w:val="00B007C2"/>
    <w:rsid w:val="00B0083B"/>
    <w:rsid w:val="00B05E0C"/>
    <w:rsid w:val="00B128E8"/>
    <w:rsid w:val="00B14880"/>
    <w:rsid w:val="00B24A4D"/>
    <w:rsid w:val="00B26311"/>
    <w:rsid w:val="00B2775F"/>
    <w:rsid w:val="00B3260A"/>
    <w:rsid w:val="00B362AA"/>
    <w:rsid w:val="00B40B4A"/>
    <w:rsid w:val="00B41B79"/>
    <w:rsid w:val="00B43619"/>
    <w:rsid w:val="00B52B93"/>
    <w:rsid w:val="00B5449A"/>
    <w:rsid w:val="00B631DB"/>
    <w:rsid w:val="00B67202"/>
    <w:rsid w:val="00B673CD"/>
    <w:rsid w:val="00B67D5D"/>
    <w:rsid w:val="00B71728"/>
    <w:rsid w:val="00B72EE7"/>
    <w:rsid w:val="00B75F69"/>
    <w:rsid w:val="00B832FB"/>
    <w:rsid w:val="00B86708"/>
    <w:rsid w:val="00B87212"/>
    <w:rsid w:val="00B900B8"/>
    <w:rsid w:val="00B91CD5"/>
    <w:rsid w:val="00B92478"/>
    <w:rsid w:val="00B94819"/>
    <w:rsid w:val="00BA1588"/>
    <w:rsid w:val="00BA4A47"/>
    <w:rsid w:val="00BB1021"/>
    <w:rsid w:val="00BB10A0"/>
    <w:rsid w:val="00BB422B"/>
    <w:rsid w:val="00BB5B91"/>
    <w:rsid w:val="00BB75C0"/>
    <w:rsid w:val="00BB7C0E"/>
    <w:rsid w:val="00BC118F"/>
    <w:rsid w:val="00BC17E2"/>
    <w:rsid w:val="00BC30AB"/>
    <w:rsid w:val="00BC341B"/>
    <w:rsid w:val="00BC3AEF"/>
    <w:rsid w:val="00BC67D0"/>
    <w:rsid w:val="00BC68FE"/>
    <w:rsid w:val="00BD4E57"/>
    <w:rsid w:val="00BD7DF2"/>
    <w:rsid w:val="00BE0394"/>
    <w:rsid w:val="00BE4BD9"/>
    <w:rsid w:val="00BE60B2"/>
    <w:rsid w:val="00BF18BF"/>
    <w:rsid w:val="00BF39C4"/>
    <w:rsid w:val="00BF6DF5"/>
    <w:rsid w:val="00C0042E"/>
    <w:rsid w:val="00C02EC1"/>
    <w:rsid w:val="00C03821"/>
    <w:rsid w:val="00C06014"/>
    <w:rsid w:val="00C06F19"/>
    <w:rsid w:val="00C124E6"/>
    <w:rsid w:val="00C124F6"/>
    <w:rsid w:val="00C14C86"/>
    <w:rsid w:val="00C2178D"/>
    <w:rsid w:val="00C24059"/>
    <w:rsid w:val="00C241C9"/>
    <w:rsid w:val="00C26FCF"/>
    <w:rsid w:val="00C27C13"/>
    <w:rsid w:val="00C27E9D"/>
    <w:rsid w:val="00C30F12"/>
    <w:rsid w:val="00C36546"/>
    <w:rsid w:val="00C4096F"/>
    <w:rsid w:val="00C40BB4"/>
    <w:rsid w:val="00C410E7"/>
    <w:rsid w:val="00C41A69"/>
    <w:rsid w:val="00C428D7"/>
    <w:rsid w:val="00C47A4E"/>
    <w:rsid w:val="00C47F16"/>
    <w:rsid w:val="00C525D9"/>
    <w:rsid w:val="00C531CA"/>
    <w:rsid w:val="00C57DB5"/>
    <w:rsid w:val="00C600AD"/>
    <w:rsid w:val="00C63B71"/>
    <w:rsid w:val="00C66CD2"/>
    <w:rsid w:val="00C72A2A"/>
    <w:rsid w:val="00C80345"/>
    <w:rsid w:val="00C80AD1"/>
    <w:rsid w:val="00C80BFF"/>
    <w:rsid w:val="00C81202"/>
    <w:rsid w:val="00C81DC0"/>
    <w:rsid w:val="00C84D71"/>
    <w:rsid w:val="00C90586"/>
    <w:rsid w:val="00C905EC"/>
    <w:rsid w:val="00C9793D"/>
    <w:rsid w:val="00CA0A29"/>
    <w:rsid w:val="00CA304A"/>
    <w:rsid w:val="00CA371D"/>
    <w:rsid w:val="00CB006B"/>
    <w:rsid w:val="00CB1008"/>
    <w:rsid w:val="00CB5202"/>
    <w:rsid w:val="00CC1C91"/>
    <w:rsid w:val="00CC2070"/>
    <w:rsid w:val="00CC46B8"/>
    <w:rsid w:val="00CC6EE4"/>
    <w:rsid w:val="00CD7ABA"/>
    <w:rsid w:val="00CE11C5"/>
    <w:rsid w:val="00CE188B"/>
    <w:rsid w:val="00CE1ADA"/>
    <w:rsid w:val="00CE4FDB"/>
    <w:rsid w:val="00CE50A1"/>
    <w:rsid w:val="00CE618A"/>
    <w:rsid w:val="00CE680E"/>
    <w:rsid w:val="00CE70CC"/>
    <w:rsid w:val="00CE75CB"/>
    <w:rsid w:val="00CF07FB"/>
    <w:rsid w:val="00CF1159"/>
    <w:rsid w:val="00CF4F94"/>
    <w:rsid w:val="00D04CA0"/>
    <w:rsid w:val="00D12BEA"/>
    <w:rsid w:val="00D13C82"/>
    <w:rsid w:val="00D143C0"/>
    <w:rsid w:val="00D21C22"/>
    <w:rsid w:val="00D27B33"/>
    <w:rsid w:val="00D40949"/>
    <w:rsid w:val="00D41805"/>
    <w:rsid w:val="00D419A2"/>
    <w:rsid w:val="00D43291"/>
    <w:rsid w:val="00D44043"/>
    <w:rsid w:val="00D464BF"/>
    <w:rsid w:val="00D470D4"/>
    <w:rsid w:val="00D5793F"/>
    <w:rsid w:val="00D6002D"/>
    <w:rsid w:val="00D607AF"/>
    <w:rsid w:val="00D66672"/>
    <w:rsid w:val="00D66FE9"/>
    <w:rsid w:val="00D67200"/>
    <w:rsid w:val="00D7428D"/>
    <w:rsid w:val="00D75BFD"/>
    <w:rsid w:val="00D763E9"/>
    <w:rsid w:val="00D76693"/>
    <w:rsid w:val="00D77FB3"/>
    <w:rsid w:val="00D80515"/>
    <w:rsid w:val="00D82F90"/>
    <w:rsid w:val="00D83DCC"/>
    <w:rsid w:val="00DA2B2B"/>
    <w:rsid w:val="00DA3591"/>
    <w:rsid w:val="00DA431B"/>
    <w:rsid w:val="00DA6087"/>
    <w:rsid w:val="00DB1D1C"/>
    <w:rsid w:val="00DB7E36"/>
    <w:rsid w:val="00DC30C8"/>
    <w:rsid w:val="00DD088F"/>
    <w:rsid w:val="00DD2B60"/>
    <w:rsid w:val="00DD3688"/>
    <w:rsid w:val="00DD5D5C"/>
    <w:rsid w:val="00DD6E49"/>
    <w:rsid w:val="00DE1B92"/>
    <w:rsid w:val="00DE5E37"/>
    <w:rsid w:val="00DE6F74"/>
    <w:rsid w:val="00DF4F2F"/>
    <w:rsid w:val="00DF6B6A"/>
    <w:rsid w:val="00DF79F8"/>
    <w:rsid w:val="00E0443C"/>
    <w:rsid w:val="00E11CAD"/>
    <w:rsid w:val="00E1265B"/>
    <w:rsid w:val="00E12927"/>
    <w:rsid w:val="00E17D74"/>
    <w:rsid w:val="00E208C4"/>
    <w:rsid w:val="00E20F45"/>
    <w:rsid w:val="00E232F9"/>
    <w:rsid w:val="00E24D74"/>
    <w:rsid w:val="00E2577C"/>
    <w:rsid w:val="00E25DD6"/>
    <w:rsid w:val="00E26D21"/>
    <w:rsid w:val="00E27A29"/>
    <w:rsid w:val="00E31566"/>
    <w:rsid w:val="00E31D07"/>
    <w:rsid w:val="00E32DC0"/>
    <w:rsid w:val="00E33C73"/>
    <w:rsid w:val="00E362F8"/>
    <w:rsid w:val="00E42355"/>
    <w:rsid w:val="00E51A40"/>
    <w:rsid w:val="00E5435F"/>
    <w:rsid w:val="00E54936"/>
    <w:rsid w:val="00E54E08"/>
    <w:rsid w:val="00E552D6"/>
    <w:rsid w:val="00E55C2D"/>
    <w:rsid w:val="00E55EC4"/>
    <w:rsid w:val="00E569EC"/>
    <w:rsid w:val="00E5707E"/>
    <w:rsid w:val="00E61A11"/>
    <w:rsid w:val="00E62B24"/>
    <w:rsid w:val="00E669A6"/>
    <w:rsid w:val="00E70F7C"/>
    <w:rsid w:val="00E72A9C"/>
    <w:rsid w:val="00E72FFC"/>
    <w:rsid w:val="00E73E72"/>
    <w:rsid w:val="00E77AF7"/>
    <w:rsid w:val="00E83D7C"/>
    <w:rsid w:val="00E90C58"/>
    <w:rsid w:val="00E90DDE"/>
    <w:rsid w:val="00E94F2B"/>
    <w:rsid w:val="00E96F5B"/>
    <w:rsid w:val="00E9765B"/>
    <w:rsid w:val="00E97DE5"/>
    <w:rsid w:val="00EA2ADB"/>
    <w:rsid w:val="00EA3E16"/>
    <w:rsid w:val="00EA61A3"/>
    <w:rsid w:val="00EA7310"/>
    <w:rsid w:val="00EB0E3F"/>
    <w:rsid w:val="00EB1263"/>
    <w:rsid w:val="00EB2B56"/>
    <w:rsid w:val="00EB313B"/>
    <w:rsid w:val="00EB3C0C"/>
    <w:rsid w:val="00EB48D0"/>
    <w:rsid w:val="00EC0B7B"/>
    <w:rsid w:val="00EC57FB"/>
    <w:rsid w:val="00EC770A"/>
    <w:rsid w:val="00ED00CD"/>
    <w:rsid w:val="00ED33A6"/>
    <w:rsid w:val="00ED4173"/>
    <w:rsid w:val="00ED514A"/>
    <w:rsid w:val="00ED516F"/>
    <w:rsid w:val="00EE2295"/>
    <w:rsid w:val="00EE286E"/>
    <w:rsid w:val="00EE4BF2"/>
    <w:rsid w:val="00EE7531"/>
    <w:rsid w:val="00F01474"/>
    <w:rsid w:val="00F01FAA"/>
    <w:rsid w:val="00F02AEF"/>
    <w:rsid w:val="00F0481C"/>
    <w:rsid w:val="00F05EF2"/>
    <w:rsid w:val="00F1580E"/>
    <w:rsid w:val="00F1765F"/>
    <w:rsid w:val="00F21583"/>
    <w:rsid w:val="00F222DA"/>
    <w:rsid w:val="00F2282B"/>
    <w:rsid w:val="00F23786"/>
    <w:rsid w:val="00F2566C"/>
    <w:rsid w:val="00F301A4"/>
    <w:rsid w:val="00F31411"/>
    <w:rsid w:val="00F3380A"/>
    <w:rsid w:val="00F35C42"/>
    <w:rsid w:val="00F37C17"/>
    <w:rsid w:val="00F37EAE"/>
    <w:rsid w:val="00F4003D"/>
    <w:rsid w:val="00F529F0"/>
    <w:rsid w:val="00F56D63"/>
    <w:rsid w:val="00F61073"/>
    <w:rsid w:val="00F62E7B"/>
    <w:rsid w:val="00F64747"/>
    <w:rsid w:val="00F72A30"/>
    <w:rsid w:val="00F74B9E"/>
    <w:rsid w:val="00F7769E"/>
    <w:rsid w:val="00F8266D"/>
    <w:rsid w:val="00F84320"/>
    <w:rsid w:val="00F84E25"/>
    <w:rsid w:val="00F924A0"/>
    <w:rsid w:val="00F95BB2"/>
    <w:rsid w:val="00FA0B6C"/>
    <w:rsid w:val="00FA22C9"/>
    <w:rsid w:val="00FA6E22"/>
    <w:rsid w:val="00FB0EDC"/>
    <w:rsid w:val="00FB1A3E"/>
    <w:rsid w:val="00FB32EC"/>
    <w:rsid w:val="00FB39A9"/>
    <w:rsid w:val="00FB60FA"/>
    <w:rsid w:val="00FC2887"/>
    <w:rsid w:val="00FC7E53"/>
    <w:rsid w:val="00FD041A"/>
    <w:rsid w:val="00FD382B"/>
    <w:rsid w:val="00FD3EC8"/>
    <w:rsid w:val="00FD5D82"/>
    <w:rsid w:val="00FE281C"/>
    <w:rsid w:val="00FE5C9B"/>
    <w:rsid w:val="00FE75FC"/>
    <w:rsid w:val="00FF01C8"/>
    <w:rsid w:val="00FF1565"/>
    <w:rsid w:val="00FF1FC7"/>
    <w:rsid w:val="00FF7DA3"/>
    <w:rsid w:val="00FF7F6E"/>
  </w:rsids>
  <m:mathPr>
    <m:mathFont m:val="Cambria Math"/>
    <m:brkBin m:val="before"/>
    <m:brkBinSub m:val="--"/>
    <m:smallFrac m:val="0"/>
    <m:dispDef/>
    <m:lMargin m:val="0"/>
    <m:rMargin m:val="0"/>
    <m:defJc m:val="centerGroup"/>
    <m:wrapIndent m:val="1440"/>
    <m:intLim m:val="subSup"/>
    <m:naryLim m:val="undOvr"/>
  </m:mathPr>
  <w:themeFontLang w:val="cs-CZ"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2FAA"/>
  <w15:docId w15:val="{21316179-A5F0-4CA2-A398-79DD0E9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pPr>
      <w:spacing w:line="300" w:lineRule="exact"/>
      <w:ind w:left="120"/>
    </w:pPr>
    <w:rPr>
      <w:rFonts w:eastAsia="Times New Roman"/>
      <w:color w:val="000000"/>
      <w:sz w:val="24"/>
      <w:szCs w:val="24"/>
      <w:u w:color="000000"/>
      <w:lang w:val="en-US"/>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color w:val="0000FF"/>
      <w:u w:val="single" w:color="0000FF"/>
    </w:rPr>
  </w:style>
  <w:style w:type="paragraph" w:customStyle="1" w:styleId="Tmavseznamzvraznn51">
    <w:name w:val="Tmavý seznam – zvýraznění 51"/>
    <w:pPr>
      <w:ind w:left="720"/>
    </w:pPr>
    <w:rPr>
      <w:rFonts w:ascii="Calibri" w:eastAsia="Calibri" w:hAnsi="Calibri" w:cs="Calibri"/>
      <w:color w:val="000000"/>
      <w:sz w:val="22"/>
      <w:szCs w:val="22"/>
      <w:u w:color="000000"/>
    </w:rPr>
  </w:style>
  <w:style w:type="character" w:customStyle="1" w:styleId="Hyperlink1">
    <w:name w:val="Hyperlink.1"/>
    <w:basedOn w:val="Odkaz"/>
    <w:rPr>
      <w:color w:val="0000FF"/>
      <w:sz w:val="24"/>
      <w:szCs w:val="24"/>
      <w:u w:val="single" w:color="0000FF"/>
    </w:rPr>
  </w:style>
  <w:style w:type="character" w:customStyle="1" w:styleId="dn">
    <w:name w:val="Žádný"/>
  </w:style>
  <w:style w:type="character" w:customStyle="1" w:styleId="Hyperlink2">
    <w:name w:val="Hyperlink.2"/>
    <w:basedOn w:val="dn"/>
    <w:rPr>
      <w:rFonts w:ascii="Calibri" w:eastAsia="Calibri" w:hAnsi="Calibri" w:cs="Calibri"/>
      <w:color w:val="0000FF"/>
      <w:sz w:val="18"/>
      <w:szCs w:val="18"/>
      <w:u w:val="single" w:color="0000FF"/>
    </w:rPr>
  </w:style>
  <w:style w:type="paragraph" w:styleId="Normlnweb">
    <w:name w:val="Normal (Web)"/>
    <w:basedOn w:val="Normln"/>
    <w:uiPriority w:val="99"/>
    <w:semiHidden/>
    <w:unhideWhenUsed/>
    <w:rsid w:val="00587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cs-CZ"/>
    </w:rPr>
  </w:style>
  <w:style w:type="character" w:styleId="Odkaznakoment">
    <w:name w:val="annotation reference"/>
    <w:basedOn w:val="Standardnpsmoodstavce"/>
    <w:uiPriority w:val="99"/>
    <w:semiHidden/>
    <w:unhideWhenUsed/>
    <w:rsid w:val="00E72FFC"/>
    <w:rPr>
      <w:sz w:val="16"/>
      <w:szCs w:val="16"/>
    </w:rPr>
  </w:style>
  <w:style w:type="paragraph" w:styleId="Textkomente">
    <w:name w:val="annotation text"/>
    <w:basedOn w:val="Normln"/>
    <w:link w:val="TextkomenteChar"/>
    <w:uiPriority w:val="99"/>
    <w:semiHidden/>
    <w:unhideWhenUsed/>
    <w:rsid w:val="00E72FFC"/>
    <w:rPr>
      <w:sz w:val="20"/>
      <w:szCs w:val="20"/>
    </w:rPr>
  </w:style>
  <w:style w:type="character" w:customStyle="1" w:styleId="TextkomenteChar">
    <w:name w:val="Text komentáře Char"/>
    <w:basedOn w:val="Standardnpsmoodstavce"/>
    <w:link w:val="Textkomente"/>
    <w:uiPriority w:val="99"/>
    <w:semiHidden/>
    <w:rsid w:val="00E72FFC"/>
    <w:rPr>
      <w:rFonts w:cs="Arial Unicode MS"/>
      <w:color w:val="000000"/>
      <w:u w:color="000000"/>
      <w:lang w:val="en-US"/>
    </w:rPr>
  </w:style>
  <w:style w:type="paragraph" w:styleId="Pedmtkomente">
    <w:name w:val="annotation subject"/>
    <w:basedOn w:val="Textkomente"/>
    <w:next w:val="Textkomente"/>
    <w:link w:val="PedmtkomenteChar"/>
    <w:uiPriority w:val="99"/>
    <w:semiHidden/>
    <w:unhideWhenUsed/>
    <w:rsid w:val="00E72FFC"/>
    <w:rPr>
      <w:b/>
      <w:bCs/>
    </w:rPr>
  </w:style>
  <w:style w:type="character" w:customStyle="1" w:styleId="PedmtkomenteChar">
    <w:name w:val="Předmět komentáře Char"/>
    <w:basedOn w:val="TextkomenteChar"/>
    <w:link w:val="Pedmtkomente"/>
    <w:uiPriority w:val="99"/>
    <w:semiHidden/>
    <w:rsid w:val="00E72FFC"/>
    <w:rPr>
      <w:rFonts w:cs="Arial Unicode MS"/>
      <w:b/>
      <w:bCs/>
      <w:color w:val="000000"/>
      <w:u w:color="000000"/>
      <w:lang w:val="en-US"/>
    </w:rPr>
  </w:style>
  <w:style w:type="paragraph" w:styleId="Textbubliny">
    <w:name w:val="Balloon Text"/>
    <w:basedOn w:val="Normln"/>
    <w:link w:val="TextbublinyChar"/>
    <w:uiPriority w:val="99"/>
    <w:semiHidden/>
    <w:unhideWhenUsed/>
    <w:rsid w:val="00E72F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2FFC"/>
    <w:rPr>
      <w:rFonts w:ascii="Segoe UI" w:hAnsi="Segoe UI" w:cs="Segoe UI"/>
      <w:color w:val="000000"/>
      <w:sz w:val="18"/>
      <w:szCs w:val="18"/>
      <w:u w:color="000000"/>
      <w:lang w:val="en-US"/>
    </w:rPr>
  </w:style>
  <w:style w:type="paragraph" w:styleId="Zpat">
    <w:name w:val="footer"/>
    <w:basedOn w:val="Normln"/>
    <w:link w:val="ZpatChar"/>
    <w:uiPriority w:val="99"/>
    <w:unhideWhenUsed/>
    <w:rsid w:val="001035ED"/>
    <w:pPr>
      <w:tabs>
        <w:tab w:val="center" w:pos="4536"/>
        <w:tab w:val="right" w:pos="9072"/>
      </w:tabs>
    </w:pPr>
  </w:style>
  <w:style w:type="character" w:customStyle="1" w:styleId="ZpatChar">
    <w:name w:val="Zápatí Char"/>
    <w:basedOn w:val="Standardnpsmoodstavce"/>
    <w:link w:val="Zpat"/>
    <w:uiPriority w:val="99"/>
    <w:rsid w:val="001035ED"/>
    <w:rPr>
      <w:rFonts w:cs="Arial Unicode MS"/>
      <w:color w:val="000000"/>
      <w:sz w:val="24"/>
      <w:szCs w:val="24"/>
      <w:u w:color="000000"/>
      <w:lang w:val="en-US"/>
    </w:rPr>
  </w:style>
  <w:style w:type="paragraph" w:styleId="Revize">
    <w:name w:val="Revision"/>
    <w:hidden/>
    <w:uiPriority w:val="99"/>
    <w:semiHidden/>
    <w:rsid w:val="00BB5B9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UnresolvedMention1">
    <w:name w:val="Unresolved Mention1"/>
    <w:basedOn w:val="Standardnpsmoodstavce"/>
    <w:uiPriority w:val="99"/>
    <w:semiHidden/>
    <w:unhideWhenUsed/>
    <w:rsid w:val="007D5DE1"/>
    <w:rPr>
      <w:color w:val="605E5C"/>
      <w:shd w:val="clear" w:color="auto" w:fill="E1DFDD"/>
    </w:rPr>
  </w:style>
  <w:style w:type="character" w:customStyle="1" w:styleId="tlid-translation">
    <w:name w:val="tlid-translation"/>
    <w:basedOn w:val="Standardnpsmoodstavce"/>
    <w:rsid w:val="00665B73"/>
  </w:style>
  <w:style w:type="paragraph" w:styleId="Odstavecseseznamem">
    <w:name w:val="List Paragraph"/>
    <w:basedOn w:val="Normln"/>
    <w:uiPriority w:val="34"/>
    <w:qFormat/>
    <w:rsid w:val="00605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3303">
      <w:bodyDiv w:val="1"/>
      <w:marLeft w:val="0"/>
      <w:marRight w:val="0"/>
      <w:marTop w:val="0"/>
      <w:marBottom w:val="0"/>
      <w:divBdr>
        <w:top w:val="none" w:sz="0" w:space="0" w:color="auto"/>
        <w:left w:val="none" w:sz="0" w:space="0" w:color="auto"/>
        <w:bottom w:val="none" w:sz="0" w:space="0" w:color="auto"/>
        <w:right w:val="none" w:sz="0" w:space="0" w:color="auto"/>
      </w:divBdr>
    </w:div>
    <w:div w:id="248393552">
      <w:bodyDiv w:val="1"/>
      <w:marLeft w:val="0"/>
      <w:marRight w:val="0"/>
      <w:marTop w:val="0"/>
      <w:marBottom w:val="0"/>
      <w:divBdr>
        <w:top w:val="none" w:sz="0" w:space="0" w:color="auto"/>
        <w:left w:val="none" w:sz="0" w:space="0" w:color="auto"/>
        <w:bottom w:val="none" w:sz="0" w:space="0" w:color="auto"/>
        <w:right w:val="none" w:sz="0" w:space="0" w:color="auto"/>
      </w:divBdr>
    </w:div>
    <w:div w:id="280065828">
      <w:bodyDiv w:val="1"/>
      <w:marLeft w:val="0"/>
      <w:marRight w:val="0"/>
      <w:marTop w:val="0"/>
      <w:marBottom w:val="0"/>
      <w:divBdr>
        <w:top w:val="none" w:sz="0" w:space="0" w:color="auto"/>
        <w:left w:val="none" w:sz="0" w:space="0" w:color="auto"/>
        <w:bottom w:val="none" w:sz="0" w:space="0" w:color="auto"/>
        <w:right w:val="none" w:sz="0" w:space="0" w:color="auto"/>
      </w:divBdr>
    </w:div>
    <w:div w:id="355421707">
      <w:bodyDiv w:val="1"/>
      <w:marLeft w:val="0"/>
      <w:marRight w:val="0"/>
      <w:marTop w:val="0"/>
      <w:marBottom w:val="0"/>
      <w:divBdr>
        <w:top w:val="none" w:sz="0" w:space="0" w:color="auto"/>
        <w:left w:val="none" w:sz="0" w:space="0" w:color="auto"/>
        <w:bottom w:val="none" w:sz="0" w:space="0" w:color="auto"/>
        <w:right w:val="none" w:sz="0" w:space="0" w:color="auto"/>
      </w:divBdr>
    </w:div>
    <w:div w:id="384107065">
      <w:bodyDiv w:val="1"/>
      <w:marLeft w:val="0"/>
      <w:marRight w:val="0"/>
      <w:marTop w:val="0"/>
      <w:marBottom w:val="0"/>
      <w:divBdr>
        <w:top w:val="none" w:sz="0" w:space="0" w:color="auto"/>
        <w:left w:val="none" w:sz="0" w:space="0" w:color="auto"/>
        <w:bottom w:val="none" w:sz="0" w:space="0" w:color="auto"/>
        <w:right w:val="none" w:sz="0" w:space="0" w:color="auto"/>
      </w:divBdr>
    </w:div>
    <w:div w:id="385223573">
      <w:bodyDiv w:val="1"/>
      <w:marLeft w:val="0"/>
      <w:marRight w:val="0"/>
      <w:marTop w:val="0"/>
      <w:marBottom w:val="0"/>
      <w:divBdr>
        <w:top w:val="none" w:sz="0" w:space="0" w:color="auto"/>
        <w:left w:val="none" w:sz="0" w:space="0" w:color="auto"/>
        <w:bottom w:val="none" w:sz="0" w:space="0" w:color="auto"/>
        <w:right w:val="none" w:sz="0" w:space="0" w:color="auto"/>
      </w:divBdr>
    </w:div>
    <w:div w:id="562103198">
      <w:bodyDiv w:val="1"/>
      <w:marLeft w:val="0"/>
      <w:marRight w:val="0"/>
      <w:marTop w:val="0"/>
      <w:marBottom w:val="0"/>
      <w:divBdr>
        <w:top w:val="none" w:sz="0" w:space="0" w:color="auto"/>
        <w:left w:val="none" w:sz="0" w:space="0" w:color="auto"/>
        <w:bottom w:val="none" w:sz="0" w:space="0" w:color="auto"/>
        <w:right w:val="none" w:sz="0" w:space="0" w:color="auto"/>
      </w:divBdr>
      <w:divsChild>
        <w:div w:id="1915552696">
          <w:marLeft w:val="0"/>
          <w:marRight w:val="0"/>
          <w:marTop w:val="0"/>
          <w:marBottom w:val="0"/>
          <w:divBdr>
            <w:top w:val="none" w:sz="0" w:space="0" w:color="auto"/>
            <w:left w:val="none" w:sz="0" w:space="0" w:color="auto"/>
            <w:bottom w:val="none" w:sz="0" w:space="0" w:color="auto"/>
            <w:right w:val="none" w:sz="0" w:space="0" w:color="auto"/>
          </w:divBdr>
          <w:divsChild>
            <w:div w:id="9348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5905">
      <w:bodyDiv w:val="1"/>
      <w:marLeft w:val="0"/>
      <w:marRight w:val="0"/>
      <w:marTop w:val="0"/>
      <w:marBottom w:val="0"/>
      <w:divBdr>
        <w:top w:val="none" w:sz="0" w:space="0" w:color="auto"/>
        <w:left w:val="none" w:sz="0" w:space="0" w:color="auto"/>
        <w:bottom w:val="none" w:sz="0" w:space="0" w:color="auto"/>
        <w:right w:val="none" w:sz="0" w:space="0" w:color="auto"/>
      </w:divBdr>
    </w:div>
    <w:div w:id="666829461">
      <w:bodyDiv w:val="1"/>
      <w:marLeft w:val="0"/>
      <w:marRight w:val="0"/>
      <w:marTop w:val="0"/>
      <w:marBottom w:val="0"/>
      <w:divBdr>
        <w:top w:val="none" w:sz="0" w:space="0" w:color="auto"/>
        <w:left w:val="none" w:sz="0" w:space="0" w:color="auto"/>
        <w:bottom w:val="none" w:sz="0" w:space="0" w:color="auto"/>
        <w:right w:val="none" w:sz="0" w:space="0" w:color="auto"/>
      </w:divBdr>
    </w:div>
    <w:div w:id="749346662">
      <w:bodyDiv w:val="1"/>
      <w:marLeft w:val="0"/>
      <w:marRight w:val="0"/>
      <w:marTop w:val="0"/>
      <w:marBottom w:val="0"/>
      <w:divBdr>
        <w:top w:val="none" w:sz="0" w:space="0" w:color="auto"/>
        <w:left w:val="none" w:sz="0" w:space="0" w:color="auto"/>
        <w:bottom w:val="none" w:sz="0" w:space="0" w:color="auto"/>
        <w:right w:val="none" w:sz="0" w:space="0" w:color="auto"/>
      </w:divBdr>
    </w:div>
    <w:div w:id="785584800">
      <w:bodyDiv w:val="1"/>
      <w:marLeft w:val="0"/>
      <w:marRight w:val="0"/>
      <w:marTop w:val="0"/>
      <w:marBottom w:val="0"/>
      <w:divBdr>
        <w:top w:val="none" w:sz="0" w:space="0" w:color="auto"/>
        <w:left w:val="none" w:sz="0" w:space="0" w:color="auto"/>
        <w:bottom w:val="none" w:sz="0" w:space="0" w:color="auto"/>
        <w:right w:val="none" w:sz="0" w:space="0" w:color="auto"/>
      </w:divBdr>
    </w:div>
    <w:div w:id="822045677">
      <w:bodyDiv w:val="1"/>
      <w:marLeft w:val="0"/>
      <w:marRight w:val="0"/>
      <w:marTop w:val="0"/>
      <w:marBottom w:val="0"/>
      <w:divBdr>
        <w:top w:val="none" w:sz="0" w:space="0" w:color="auto"/>
        <w:left w:val="none" w:sz="0" w:space="0" w:color="auto"/>
        <w:bottom w:val="none" w:sz="0" w:space="0" w:color="auto"/>
        <w:right w:val="none" w:sz="0" w:space="0" w:color="auto"/>
      </w:divBdr>
    </w:div>
    <w:div w:id="873268761">
      <w:bodyDiv w:val="1"/>
      <w:marLeft w:val="0"/>
      <w:marRight w:val="0"/>
      <w:marTop w:val="0"/>
      <w:marBottom w:val="0"/>
      <w:divBdr>
        <w:top w:val="none" w:sz="0" w:space="0" w:color="auto"/>
        <w:left w:val="none" w:sz="0" w:space="0" w:color="auto"/>
        <w:bottom w:val="none" w:sz="0" w:space="0" w:color="auto"/>
        <w:right w:val="none" w:sz="0" w:space="0" w:color="auto"/>
      </w:divBdr>
    </w:div>
    <w:div w:id="1068307012">
      <w:bodyDiv w:val="1"/>
      <w:marLeft w:val="0"/>
      <w:marRight w:val="0"/>
      <w:marTop w:val="0"/>
      <w:marBottom w:val="0"/>
      <w:divBdr>
        <w:top w:val="none" w:sz="0" w:space="0" w:color="auto"/>
        <w:left w:val="none" w:sz="0" w:space="0" w:color="auto"/>
        <w:bottom w:val="none" w:sz="0" w:space="0" w:color="auto"/>
        <w:right w:val="none" w:sz="0" w:space="0" w:color="auto"/>
      </w:divBdr>
    </w:div>
    <w:div w:id="1113402053">
      <w:bodyDiv w:val="1"/>
      <w:marLeft w:val="0"/>
      <w:marRight w:val="0"/>
      <w:marTop w:val="0"/>
      <w:marBottom w:val="0"/>
      <w:divBdr>
        <w:top w:val="none" w:sz="0" w:space="0" w:color="auto"/>
        <w:left w:val="none" w:sz="0" w:space="0" w:color="auto"/>
        <w:bottom w:val="none" w:sz="0" w:space="0" w:color="auto"/>
        <w:right w:val="none" w:sz="0" w:space="0" w:color="auto"/>
      </w:divBdr>
    </w:div>
    <w:div w:id="1244686107">
      <w:bodyDiv w:val="1"/>
      <w:marLeft w:val="0"/>
      <w:marRight w:val="0"/>
      <w:marTop w:val="0"/>
      <w:marBottom w:val="0"/>
      <w:divBdr>
        <w:top w:val="none" w:sz="0" w:space="0" w:color="auto"/>
        <w:left w:val="none" w:sz="0" w:space="0" w:color="auto"/>
        <w:bottom w:val="none" w:sz="0" w:space="0" w:color="auto"/>
        <w:right w:val="none" w:sz="0" w:space="0" w:color="auto"/>
      </w:divBdr>
    </w:div>
    <w:div w:id="1287393659">
      <w:bodyDiv w:val="1"/>
      <w:marLeft w:val="0"/>
      <w:marRight w:val="0"/>
      <w:marTop w:val="0"/>
      <w:marBottom w:val="0"/>
      <w:divBdr>
        <w:top w:val="none" w:sz="0" w:space="0" w:color="auto"/>
        <w:left w:val="none" w:sz="0" w:space="0" w:color="auto"/>
        <w:bottom w:val="none" w:sz="0" w:space="0" w:color="auto"/>
        <w:right w:val="none" w:sz="0" w:space="0" w:color="auto"/>
      </w:divBdr>
    </w:div>
    <w:div w:id="1447962498">
      <w:bodyDiv w:val="1"/>
      <w:marLeft w:val="0"/>
      <w:marRight w:val="0"/>
      <w:marTop w:val="0"/>
      <w:marBottom w:val="0"/>
      <w:divBdr>
        <w:top w:val="none" w:sz="0" w:space="0" w:color="auto"/>
        <w:left w:val="none" w:sz="0" w:space="0" w:color="auto"/>
        <w:bottom w:val="none" w:sz="0" w:space="0" w:color="auto"/>
        <w:right w:val="none" w:sz="0" w:space="0" w:color="auto"/>
      </w:divBdr>
    </w:div>
    <w:div w:id="1463813271">
      <w:bodyDiv w:val="1"/>
      <w:marLeft w:val="0"/>
      <w:marRight w:val="0"/>
      <w:marTop w:val="0"/>
      <w:marBottom w:val="0"/>
      <w:divBdr>
        <w:top w:val="none" w:sz="0" w:space="0" w:color="auto"/>
        <w:left w:val="none" w:sz="0" w:space="0" w:color="auto"/>
        <w:bottom w:val="none" w:sz="0" w:space="0" w:color="auto"/>
        <w:right w:val="none" w:sz="0" w:space="0" w:color="auto"/>
      </w:divBdr>
    </w:div>
    <w:div w:id="1524127782">
      <w:bodyDiv w:val="1"/>
      <w:marLeft w:val="0"/>
      <w:marRight w:val="0"/>
      <w:marTop w:val="0"/>
      <w:marBottom w:val="0"/>
      <w:divBdr>
        <w:top w:val="none" w:sz="0" w:space="0" w:color="auto"/>
        <w:left w:val="none" w:sz="0" w:space="0" w:color="auto"/>
        <w:bottom w:val="none" w:sz="0" w:space="0" w:color="auto"/>
        <w:right w:val="none" w:sz="0" w:space="0" w:color="auto"/>
      </w:divBdr>
    </w:div>
    <w:div w:id="1545827375">
      <w:bodyDiv w:val="1"/>
      <w:marLeft w:val="0"/>
      <w:marRight w:val="0"/>
      <w:marTop w:val="0"/>
      <w:marBottom w:val="0"/>
      <w:divBdr>
        <w:top w:val="none" w:sz="0" w:space="0" w:color="auto"/>
        <w:left w:val="none" w:sz="0" w:space="0" w:color="auto"/>
        <w:bottom w:val="none" w:sz="0" w:space="0" w:color="auto"/>
        <w:right w:val="none" w:sz="0" w:space="0" w:color="auto"/>
      </w:divBdr>
    </w:div>
    <w:div w:id="1620406400">
      <w:bodyDiv w:val="1"/>
      <w:marLeft w:val="0"/>
      <w:marRight w:val="0"/>
      <w:marTop w:val="0"/>
      <w:marBottom w:val="0"/>
      <w:divBdr>
        <w:top w:val="none" w:sz="0" w:space="0" w:color="auto"/>
        <w:left w:val="none" w:sz="0" w:space="0" w:color="auto"/>
        <w:bottom w:val="none" w:sz="0" w:space="0" w:color="auto"/>
        <w:right w:val="none" w:sz="0" w:space="0" w:color="auto"/>
      </w:divBdr>
      <w:divsChild>
        <w:div w:id="2025747403">
          <w:marLeft w:val="0"/>
          <w:marRight w:val="0"/>
          <w:marTop w:val="0"/>
          <w:marBottom w:val="0"/>
          <w:divBdr>
            <w:top w:val="none" w:sz="0" w:space="0" w:color="auto"/>
            <w:left w:val="none" w:sz="0" w:space="0" w:color="auto"/>
            <w:bottom w:val="none" w:sz="0" w:space="0" w:color="auto"/>
            <w:right w:val="none" w:sz="0" w:space="0" w:color="auto"/>
          </w:divBdr>
        </w:div>
      </w:divsChild>
    </w:div>
    <w:div w:id="1683431312">
      <w:bodyDiv w:val="1"/>
      <w:marLeft w:val="0"/>
      <w:marRight w:val="0"/>
      <w:marTop w:val="0"/>
      <w:marBottom w:val="0"/>
      <w:divBdr>
        <w:top w:val="none" w:sz="0" w:space="0" w:color="auto"/>
        <w:left w:val="none" w:sz="0" w:space="0" w:color="auto"/>
        <w:bottom w:val="none" w:sz="0" w:space="0" w:color="auto"/>
        <w:right w:val="none" w:sz="0" w:space="0" w:color="auto"/>
      </w:divBdr>
    </w:div>
    <w:div w:id="1693414925">
      <w:bodyDiv w:val="1"/>
      <w:marLeft w:val="0"/>
      <w:marRight w:val="0"/>
      <w:marTop w:val="0"/>
      <w:marBottom w:val="0"/>
      <w:divBdr>
        <w:top w:val="none" w:sz="0" w:space="0" w:color="auto"/>
        <w:left w:val="none" w:sz="0" w:space="0" w:color="auto"/>
        <w:bottom w:val="none" w:sz="0" w:space="0" w:color="auto"/>
        <w:right w:val="none" w:sz="0" w:space="0" w:color="auto"/>
      </w:divBdr>
    </w:div>
    <w:div w:id="1734353492">
      <w:bodyDiv w:val="1"/>
      <w:marLeft w:val="0"/>
      <w:marRight w:val="0"/>
      <w:marTop w:val="0"/>
      <w:marBottom w:val="0"/>
      <w:divBdr>
        <w:top w:val="none" w:sz="0" w:space="0" w:color="auto"/>
        <w:left w:val="none" w:sz="0" w:space="0" w:color="auto"/>
        <w:bottom w:val="none" w:sz="0" w:space="0" w:color="auto"/>
        <w:right w:val="none" w:sz="0" w:space="0" w:color="auto"/>
      </w:divBdr>
    </w:div>
    <w:div w:id="1781948167">
      <w:bodyDiv w:val="1"/>
      <w:marLeft w:val="0"/>
      <w:marRight w:val="0"/>
      <w:marTop w:val="0"/>
      <w:marBottom w:val="0"/>
      <w:divBdr>
        <w:top w:val="none" w:sz="0" w:space="0" w:color="auto"/>
        <w:left w:val="none" w:sz="0" w:space="0" w:color="auto"/>
        <w:bottom w:val="none" w:sz="0" w:space="0" w:color="auto"/>
        <w:right w:val="none" w:sz="0" w:space="0" w:color="auto"/>
      </w:divBdr>
    </w:div>
    <w:div w:id="1818719323">
      <w:bodyDiv w:val="1"/>
      <w:marLeft w:val="0"/>
      <w:marRight w:val="0"/>
      <w:marTop w:val="0"/>
      <w:marBottom w:val="0"/>
      <w:divBdr>
        <w:top w:val="none" w:sz="0" w:space="0" w:color="auto"/>
        <w:left w:val="none" w:sz="0" w:space="0" w:color="auto"/>
        <w:bottom w:val="none" w:sz="0" w:space="0" w:color="auto"/>
        <w:right w:val="none" w:sz="0" w:space="0" w:color="auto"/>
      </w:divBdr>
    </w:div>
    <w:div w:id="1878621544">
      <w:bodyDiv w:val="1"/>
      <w:marLeft w:val="0"/>
      <w:marRight w:val="0"/>
      <w:marTop w:val="0"/>
      <w:marBottom w:val="0"/>
      <w:divBdr>
        <w:top w:val="none" w:sz="0" w:space="0" w:color="auto"/>
        <w:left w:val="none" w:sz="0" w:space="0" w:color="auto"/>
        <w:bottom w:val="none" w:sz="0" w:space="0" w:color="auto"/>
        <w:right w:val="none" w:sz="0" w:space="0" w:color="auto"/>
      </w:divBdr>
    </w:div>
    <w:div w:id="1898592764">
      <w:bodyDiv w:val="1"/>
      <w:marLeft w:val="0"/>
      <w:marRight w:val="0"/>
      <w:marTop w:val="0"/>
      <w:marBottom w:val="0"/>
      <w:divBdr>
        <w:top w:val="none" w:sz="0" w:space="0" w:color="auto"/>
        <w:left w:val="none" w:sz="0" w:space="0" w:color="auto"/>
        <w:bottom w:val="none" w:sz="0" w:space="0" w:color="auto"/>
        <w:right w:val="none" w:sz="0" w:space="0" w:color="auto"/>
      </w:divBdr>
    </w:div>
    <w:div w:id="1976790787">
      <w:bodyDiv w:val="1"/>
      <w:marLeft w:val="0"/>
      <w:marRight w:val="0"/>
      <w:marTop w:val="0"/>
      <w:marBottom w:val="0"/>
      <w:divBdr>
        <w:top w:val="none" w:sz="0" w:space="0" w:color="auto"/>
        <w:left w:val="none" w:sz="0" w:space="0" w:color="auto"/>
        <w:bottom w:val="none" w:sz="0" w:space="0" w:color="auto"/>
        <w:right w:val="none" w:sz="0" w:space="0" w:color="auto"/>
      </w:divBdr>
      <w:divsChild>
        <w:div w:id="275259257">
          <w:marLeft w:val="0"/>
          <w:marRight w:val="0"/>
          <w:marTop w:val="0"/>
          <w:marBottom w:val="0"/>
          <w:divBdr>
            <w:top w:val="none" w:sz="0" w:space="0" w:color="auto"/>
            <w:left w:val="none" w:sz="0" w:space="0" w:color="auto"/>
            <w:bottom w:val="none" w:sz="0" w:space="0" w:color="auto"/>
            <w:right w:val="none" w:sz="0" w:space="0" w:color="auto"/>
          </w:divBdr>
        </w:div>
      </w:divsChild>
    </w:div>
    <w:div w:id="1998606990">
      <w:bodyDiv w:val="1"/>
      <w:marLeft w:val="0"/>
      <w:marRight w:val="0"/>
      <w:marTop w:val="0"/>
      <w:marBottom w:val="0"/>
      <w:divBdr>
        <w:top w:val="none" w:sz="0" w:space="0" w:color="auto"/>
        <w:left w:val="none" w:sz="0" w:space="0" w:color="auto"/>
        <w:bottom w:val="none" w:sz="0" w:space="0" w:color="auto"/>
        <w:right w:val="none" w:sz="0" w:space="0" w:color="auto"/>
      </w:divBdr>
    </w:div>
    <w:div w:id="2051952814">
      <w:bodyDiv w:val="1"/>
      <w:marLeft w:val="0"/>
      <w:marRight w:val="0"/>
      <w:marTop w:val="0"/>
      <w:marBottom w:val="0"/>
      <w:divBdr>
        <w:top w:val="none" w:sz="0" w:space="0" w:color="auto"/>
        <w:left w:val="none" w:sz="0" w:space="0" w:color="auto"/>
        <w:bottom w:val="none" w:sz="0" w:space="0" w:color="auto"/>
        <w:right w:val="none" w:sz="0" w:space="0" w:color="auto"/>
      </w:divBdr>
    </w:div>
    <w:div w:id="208274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notebook\Downloads\pavlina.musilova1@cbr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restcom.cz/cz" TargetMode="External"/><Relationship Id="rId17" Type="http://schemas.openxmlformats.org/officeDocument/2006/relationships/hyperlink" Target="http://www.cbre.cz" TargetMode="External"/><Relationship Id="rId2" Type="http://schemas.openxmlformats.org/officeDocument/2006/relationships/customXml" Target="../customXml/item2.xml"/><Relationship Id="rId16" Type="http://schemas.openxmlformats.org/officeDocument/2006/relationships/hyperlink" Target="https://www.instagram.com/cbre_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a.cadkova@crestcom.cz" TargetMode="External"/><Relationship Id="rId5" Type="http://schemas.openxmlformats.org/officeDocument/2006/relationships/numbering" Target="numbering.xml"/><Relationship Id="rId15" Type="http://schemas.openxmlformats.org/officeDocument/2006/relationships/hyperlink" Target="https://www.linkedin.com/company/3585825?trk=tyah&amp;trkInfo=clickedVertical%253Acompany%252Cidx%253A1-1-1%252CtarId%253A1431360641868%252Ctas%253Acbre%2520czech"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ages/CBRE-News/626929170775263?ref=ts&amp;fref=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D253257BADF0469838ECFAE4D6628C" ma:contentTypeVersion="10" ma:contentTypeDescription="Create a new document." ma:contentTypeScope="" ma:versionID="0ba23ebae2992f8578f481306f69d0ee">
  <xsd:schema xmlns:xsd="http://www.w3.org/2001/XMLSchema" xmlns:xs="http://www.w3.org/2001/XMLSchema" xmlns:p="http://schemas.microsoft.com/office/2006/metadata/properties" xmlns:ns3="b61534e1-4729-4622-8633-5439ba4dec32" targetNamespace="http://schemas.microsoft.com/office/2006/metadata/properties" ma:root="true" ma:fieldsID="f192cd5bf4ee879a0258544ae0841d59" ns3:_="">
    <xsd:import namespace="b61534e1-4729-4622-8633-5439ba4de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534e1-4729-4622-8633-5439ba4de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0DEA-0C73-40A6-9EA7-19C5F468160E}">
  <ds:schemaRefs>
    <ds:schemaRef ds:uri="http://schemas.microsoft.com/sharepoint/v3/contenttype/forms"/>
  </ds:schemaRefs>
</ds:datastoreItem>
</file>

<file path=customXml/itemProps2.xml><?xml version="1.0" encoding="utf-8"?>
<ds:datastoreItem xmlns:ds="http://schemas.openxmlformats.org/officeDocument/2006/customXml" ds:itemID="{18949A0F-A29E-405F-ADE2-D58EE6B4B1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DE42B-98E2-4077-96E9-C17B6A43F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534e1-4729-4622-8633-5439ba4de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C0C078-8356-471E-9532-598D5FFC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1260</Words>
  <Characters>7438</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Karasova, Kamila @ PRAGUE</dc:creator>
  <cp:lastModifiedBy>Notebook</cp:lastModifiedBy>
  <cp:revision>3</cp:revision>
  <cp:lastPrinted>2020-02-10T10:11:00Z</cp:lastPrinted>
  <dcterms:created xsi:type="dcterms:W3CDTF">2020-05-04T07:51:00Z</dcterms:created>
  <dcterms:modified xsi:type="dcterms:W3CDTF">2020-05-04T07:57:00Z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0x0101005FD253257BADF0469838ECFAE4D6628C</vt:lpwstr>
  </property>
</Properties>
</file>